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59" w:type="dxa"/>
        <w:tblLayout w:type="fixed"/>
        <w:tblCellMar>
          <w:left w:w="10" w:type="dxa"/>
          <w:right w:w="10" w:type="dxa"/>
        </w:tblCellMar>
        <w:tblLook w:val="0000" w:firstRow="0" w:lastRow="0" w:firstColumn="0" w:lastColumn="0" w:noHBand="0" w:noVBand="0"/>
      </w:tblPr>
      <w:tblGrid>
        <w:gridCol w:w="993"/>
        <w:gridCol w:w="283"/>
        <w:gridCol w:w="3510"/>
        <w:gridCol w:w="904"/>
        <w:gridCol w:w="2674"/>
        <w:gridCol w:w="1559"/>
        <w:gridCol w:w="34"/>
        <w:gridCol w:w="6"/>
        <w:gridCol w:w="196"/>
      </w:tblGrid>
      <w:tr w:rsidR="00317AF9" w:rsidRPr="005E6F76" w:rsidTr="000A69FC">
        <w:trPr>
          <w:gridAfter w:val="2"/>
          <w:wAfter w:w="202" w:type="dxa"/>
        </w:trPr>
        <w:tc>
          <w:tcPr>
            <w:tcW w:w="4786" w:type="dxa"/>
            <w:gridSpan w:val="3"/>
            <w:vMerge w:val="restart"/>
            <w:shd w:val="clear" w:color="auto" w:fill="auto"/>
            <w:tcMar>
              <w:top w:w="0" w:type="dxa"/>
              <w:left w:w="108" w:type="dxa"/>
              <w:bottom w:w="0" w:type="dxa"/>
              <w:right w:w="108" w:type="dxa"/>
            </w:tcMar>
          </w:tcPr>
          <w:p w:rsidR="00317AF9" w:rsidRPr="005E6F76" w:rsidRDefault="00317AF9" w:rsidP="00906123">
            <w:pPr>
              <w:spacing w:line="100" w:lineRule="atLeast"/>
              <w:jc w:val="center"/>
            </w:pPr>
            <w:r w:rsidRPr="005E6F76">
              <w:rPr>
                <w:rFonts w:ascii="Calibri" w:hAnsi="Calibri" w:cs="Calibri"/>
              </w:rPr>
              <w:object w:dxaOrig="885" w:dyaOrig="1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3.9pt;height:50.65pt;visibility:visible;mso-wrap-style:square" o:ole="">
                  <v:imagedata r:id="rId7" o:title=""/>
                </v:shape>
                <o:OLEObject Type="Embed" ProgID="PBrush" ShapeID="_x0000_i1033" DrawAspect="Content" ObjectID="_1835174660" r:id="rId8"/>
              </w:object>
            </w:r>
          </w:p>
          <w:p w:rsidR="00317AF9" w:rsidRPr="005E6F76" w:rsidRDefault="00317AF9" w:rsidP="00906123">
            <w:pPr>
              <w:spacing w:line="100" w:lineRule="atLeast"/>
              <w:jc w:val="center"/>
              <w:rPr>
                <w:rFonts w:ascii="Calibri" w:hAnsi="Calibri" w:cs="Calibri"/>
                <w:b/>
                <w:color w:val="1F3B95"/>
              </w:rPr>
            </w:pPr>
            <w:r w:rsidRPr="005E6F76">
              <w:rPr>
                <w:rFonts w:ascii="Calibri" w:hAnsi="Calibri" w:cs="Calibri"/>
                <w:b/>
                <w:color w:val="1F3B95"/>
              </w:rPr>
              <w:t>ΠΡΕΣΒΕΙΑ ΤΗΣ ΕΛΛΑΔΟΣ</w:t>
            </w:r>
          </w:p>
          <w:p w:rsidR="00317AF9" w:rsidRPr="005E6F76" w:rsidRDefault="00317AF9" w:rsidP="00906123">
            <w:pPr>
              <w:spacing w:line="100" w:lineRule="atLeast"/>
              <w:jc w:val="center"/>
              <w:rPr>
                <w:rFonts w:ascii="Calibri" w:hAnsi="Calibri" w:cs="Calibri"/>
                <w:b/>
                <w:color w:val="1F3B95"/>
              </w:rPr>
            </w:pPr>
            <w:r w:rsidRPr="005E6F76">
              <w:rPr>
                <w:rFonts w:ascii="Calibri" w:hAnsi="Calibri" w:cs="Calibri"/>
                <w:b/>
                <w:color w:val="1F3B95"/>
              </w:rPr>
              <w:t xml:space="preserve"> ΑΜΠΟΥ ΝΤΑΜΠΙ</w:t>
            </w:r>
          </w:p>
          <w:p w:rsidR="00317AF9" w:rsidRPr="005E6F76" w:rsidRDefault="00317AF9" w:rsidP="00906123">
            <w:pPr>
              <w:spacing w:line="100" w:lineRule="atLeast"/>
              <w:jc w:val="center"/>
            </w:pPr>
            <w:r w:rsidRPr="005E6F76">
              <w:rPr>
                <w:rFonts w:ascii="Calibri" w:hAnsi="Calibri" w:cs="Calibri"/>
                <w:b/>
                <w:color w:val="1F3B95"/>
              </w:rPr>
              <w:t>ΓΡΑΦΕΙΟ ΟΙΚΟΝΟΜΙΚΩΝ &amp; ΕΜΠΟΡΙΚΩΝ ΥΠΟΘΕΣΕΩΝ ΝΤΟΥΜΠΑΙ</w:t>
            </w:r>
          </w:p>
        </w:tc>
        <w:tc>
          <w:tcPr>
            <w:tcW w:w="904" w:type="dxa"/>
            <w:shd w:val="clear" w:color="auto" w:fill="auto"/>
            <w:tcMar>
              <w:top w:w="0" w:type="dxa"/>
              <w:left w:w="108" w:type="dxa"/>
              <w:bottom w:w="0" w:type="dxa"/>
              <w:right w:w="108" w:type="dxa"/>
            </w:tcMar>
          </w:tcPr>
          <w:p w:rsidR="00317AF9" w:rsidRPr="005E6F76" w:rsidRDefault="00317AF9" w:rsidP="00906123">
            <w:pPr>
              <w:spacing w:line="100" w:lineRule="atLeast"/>
              <w:rPr>
                <w:rFonts w:ascii="Calibri" w:hAnsi="Calibri" w:cs="Calibri"/>
                <w:b/>
                <w:sz w:val="28"/>
                <w:szCs w:val="28"/>
                <w:lang w:eastAsia="en-US"/>
              </w:rPr>
            </w:pPr>
          </w:p>
        </w:tc>
        <w:tc>
          <w:tcPr>
            <w:tcW w:w="4267" w:type="dxa"/>
            <w:gridSpan w:val="3"/>
            <w:shd w:val="clear" w:color="auto" w:fill="auto"/>
            <w:tcMar>
              <w:top w:w="0" w:type="dxa"/>
              <w:left w:w="108" w:type="dxa"/>
              <w:bottom w:w="0" w:type="dxa"/>
              <w:right w:w="108" w:type="dxa"/>
            </w:tcMar>
          </w:tcPr>
          <w:p w:rsidR="00317AF9" w:rsidRPr="005E6F76" w:rsidRDefault="00317AF9" w:rsidP="00906123">
            <w:pPr>
              <w:spacing w:line="100" w:lineRule="atLeast"/>
              <w:rPr>
                <w:rFonts w:ascii="Calibri" w:hAnsi="Calibri" w:cs="Calibri"/>
                <w:b/>
                <w:sz w:val="28"/>
                <w:szCs w:val="28"/>
                <w:lang w:eastAsia="en-US"/>
              </w:rPr>
            </w:pPr>
          </w:p>
        </w:tc>
      </w:tr>
      <w:tr w:rsidR="00317AF9" w:rsidRPr="005E6F76" w:rsidTr="000A69FC">
        <w:trPr>
          <w:gridAfter w:val="2"/>
          <w:wAfter w:w="202" w:type="dxa"/>
        </w:trPr>
        <w:tc>
          <w:tcPr>
            <w:tcW w:w="4786" w:type="dxa"/>
            <w:gridSpan w:val="3"/>
            <w:vMerge/>
            <w:shd w:val="clear" w:color="auto" w:fill="auto"/>
            <w:tcMar>
              <w:top w:w="0" w:type="dxa"/>
              <w:left w:w="108" w:type="dxa"/>
              <w:bottom w:w="0" w:type="dxa"/>
              <w:right w:w="108" w:type="dxa"/>
            </w:tcMar>
          </w:tcPr>
          <w:p w:rsidR="00317AF9" w:rsidRPr="005E6F76" w:rsidRDefault="00317AF9" w:rsidP="00906123">
            <w:pPr>
              <w:spacing w:line="100" w:lineRule="atLeast"/>
              <w:jc w:val="center"/>
              <w:rPr>
                <w:rFonts w:ascii="Calibri" w:hAnsi="Calibri" w:cs="Calibri"/>
              </w:rPr>
            </w:pPr>
          </w:p>
        </w:tc>
        <w:tc>
          <w:tcPr>
            <w:tcW w:w="904" w:type="dxa"/>
            <w:shd w:val="clear" w:color="auto" w:fill="auto"/>
            <w:tcMar>
              <w:top w:w="0" w:type="dxa"/>
              <w:left w:w="108" w:type="dxa"/>
              <w:bottom w:w="0" w:type="dxa"/>
              <w:right w:w="108" w:type="dxa"/>
            </w:tcMar>
          </w:tcPr>
          <w:p w:rsidR="00317AF9" w:rsidRPr="005E6F76" w:rsidRDefault="00317AF9" w:rsidP="00906123">
            <w:pPr>
              <w:spacing w:line="100" w:lineRule="atLeast"/>
              <w:rPr>
                <w:rFonts w:ascii="Calibri" w:hAnsi="Calibri" w:cs="Calibri"/>
                <w:b/>
                <w:sz w:val="28"/>
                <w:szCs w:val="28"/>
                <w:lang w:eastAsia="en-US"/>
              </w:rPr>
            </w:pPr>
          </w:p>
        </w:tc>
        <w:tc>
          <w:tcPr>
            <w:tcW w:w="4267" w:type="dxa"/>
            <w:gridSpan w:val="3"/>
            <w:shd w:val="clear" w:color="auto" w:fill="auto"/>
            <w:tcMar>
              <w:top w:w="0" w:type="dxa"/>
              <w:left w:w="108" w:type="dxa"/>
              <w:bottom w:w="0" w:type="dxa"/>
              <w:right w:w="108" w:type="dxa"/>
            </w:tcMar>
          </w:tcPr>
          <w:p w:rsidR="00317AF9" w:rsidRPr="005E6F76" w:rsidRDefault="00317AF9" w:rsidP="00906123">
            <w:pPr>
              <w:spacing w:line="100" w:lineRule="atLeast"/>
              <w:rPr>
                <w:rFonts w:ascii="Calibri" w:hAnsi="Calibri" w:cs="Calibri"/>
                <w:b/>
                <w:sz w:val="28"/>
                <w:szCs w:val="28"/>
                <w:lang w:eastAsia="en-US"/>
              </w:rPr>
            </w:pPr>
          </w:p>
        </w:tc>
      </w:tr>
      <w:tr w:rsidR="00317AF9" w:rsidRPr="005E6F76" w:rsidTr="000A69FC">
        <w:trPr>
          <w:gridAfter w:val="2"/>
          <w:wAfter w:w="202" w:type="dxa"/>
        </w:trPr>
        <w:tc>
          <w:tcPr>
            <w:tcW w:w="4786" w:type="dxa"/>
            <w:gridSpan w:val="3"/>
            <w:vMerge/>
            <w:shd w:val="clear" w:color="auto" w:fill="auto"/>
            <w:tcMar>
              <w:top w:w="0" w:type="dxa"/>
              <w:left w:w="108" w:type="dxa"/>
              <w:bottom w:w="0" w:type="dxa"/>
              <w:right w:w="108" w:type="dxa"/>
            </w:tcMar>
          </w:tcPr>
          <w:p w:rsidR="00317AF9" w:rsidRPr="005E6F76" w:rsidRDefault="00317AF9" w:rsidP="00906123">
            <w:pPr>
              <w:spacing w:line="100" w:lineRule="atLeast"/>
              <w:jc w:val="center"/>
              <w:rPr>
                <w:rFonts w:ascii="Calibri" w:hAnsi="Calibri" w:cs="Calibri"/>
              </w:rPr>
            </w:pPr>
          </w:p>
        </w:tc>
        <w:tc>
          <w:tcPr>
            <w:tcW w:w="904" w:type="dxa"/>
            <w:shd w:val="clear" w:color="auto" w:fill="auto"/>
            <w:tcMar>
              <w:top w:w="0" w:type="dxa"/>
              <w:left w:w="108" w:type="dxa"/>
              <w:bottom w:w="0" w:type="dxa"/>
              <w:right w:w="108" w:type="dxa"/>
            </w:tcMar>
          </w:tcPr>
          <w:p w:rsidR="00317AF9" w:rsidRPr="005E6F76" w:rsidRDefault="00317AF9" w:rsidP="00906123">
            <w:pPr>
              <w:spacing w:line="100" w:lineRule="atLeast"/>
              <w:rPr>
                <w:rFonts w:ascii="Calibri" w:hAnsi="Calibri" w:cs="Calibri"/>
                <w:b/>
                <w:sz w:val="28"/>
                <w:szCs w:val="28"/>
                <w:lang w:eastAsia="en-US"/>
              </w:rPr>
            </w:pPr>
          </w:p>
        </w:tc>
        <w:tc>
          <w:tcPr>
            <w:tcW w:w="4267" w:type="dxa"/>
            <w:gridSpan w:val="3"/>
            <w:shd w:val="clear" w:color="auto" w:fill="auto"/>
            <w:tcMar>
              <w:top w:w="0" w:type="dxa"/>
              <w:left w:w="108" w:type="dxa"/>
              <w:bottom w:w="0" w:type="dxa"/>
              <w:right w:w="108" w:type="dxa"/>
            </w:tcMar>
          </w:tcPr>
          <w:p w:rsidR="00317AF9" w:rsidRPr="005E6F76" w:rsidRDefault="00317AF9" w:rsidP="00906123">
            <w:pPr>
              <w:spacing w:line="100" w:lineRule="atLeast"/>
              <w:rPr>
                <w:rFonts w:ascii="Calibri" w:hAnsi="Calibri" w:cs="Calibri"/>
                <w:b/>
                <w:sz w:val="28"/>
                <w:szCs w:val="28"/>
                <w:lang w:eastAsia="en-US"/>
              </w:rPr>
            </w:pPr>
          </w:p>
        </w:tc>
      </w:tr>
      <w:tr w:rsidR="00317AF9" w:rsidRPr="005E6F76" w:rsidTr="000A69FC">
        <w:trPr>
          <w:gridAfter w:val="2"/>
          <w:wAfter w:w="202" w:type="dxa"/>
        </w:trPr>
        <w:tc>
          <w:tcPr>
            <w:tcW w:w="4786" w:type="dxa"/>
            <w:gridSpan w:val="3"/>
            <w:vMerge/>
            <w:shd w:val="clear" w:color="auto" w:fill="auto"/>
            <w:tcMar>
              <w:top w:w="0" w:type="dxa"/>
              <w:left w:w="108" w:type="dxa"/>
              <w:bottom w:w="0" w:type="dxa"/>
              <w:right w:w="108" w:type="dxa"/>
            </w:tcMar>
          </w:tcPr>
          <w:p w:rsidR="00317AF9" w:rsidRPr="005E6F76" w:rsidRDefault="00317AF9" w:rsidP="00906123">
            <w:pPr>
              <w:spacing w:line="100" w:lineRule="atLeast"/>
              <w:jc w:val="center"/>
              <w:rPr>
                <w:rFonts w:ascii="Calibri" w:hAnsi="Calibri" w:cs="Calibri"/>
              </w:rPr>
            </w:pPr>
          </w:p>
        </w:tc>
        <w:tc>
          <w:tcPr>
            <w:tcW w:w="904" w:type="dxa"/>
            <w:shd w:val="clear" w:color="auto" w:fill="auto"/>
            <w:tcMar>
              <w:top w:w="0" w:type="dxa"/>
              <w:left w:w="108" w:type="dxa"/>
              <w:bottom w:w="0" w:type="dxa"/>
              <w:right w:w="108" w:type="dxa"/>
            </w:tcMar>
          </w:tcPr>
          <w:p w:rsidR="00317AF9" w:rsidRPr="005E6F76" w:rsidRDefault="00317AF9" w:rsidP="00906123">
            <w:pPr>
              <w:spacing w:line="100" w:lineRule="atLeast"/>
              <w:rPr>
                <w:rFonts w:ascii="Calibri" w:hAnsi="Calibri" w:cs="Calibri"/>
                <w:b/>
                <w:sz w:val="28"/>
                <w:szCs w:val="28"/>
                <w:lang w:eastAsia="en-US"/>
              </w:rPr>
            </w:pPr>
          </w:p>
        </w:tc>
        <w:tc>
          <w:tcPr>
            <w:tcW w:w="4267" w:type="dxa"/>
            <w:gridSpan w:val="3"/>
            <w:shd w:val="clear" w:color="auto" w:fill="auto"/>
            <w:tcMar>
              <w:top w:w="0" w:type="dxa"/>
              <w:left w:w="108" w:type="dxa"/>
              <w:bottom w:w="0" w:type="dxa"/>
              <w:right w:w="108" w:type="dxa"/>
            </w:tcMar>
          </w:tcPr>
          <w:p w:rsidR="00317AF9" w:rsidRPr="005E6F76" w:rsidRDefault="00317AF9" w:rsidP="00906123">
            <w:pPr>
              <w:spacing w:line="100" w:lineRule="atLeast"/>
              <w:rPr>
                <w:rFonts w:ascii="Calibri" w:hAnsi="Calibri" w:cs="Calibri"/>
                <w:b/>
                <w:sz w:val="28"/>
                <w:szCs w:val="28"/>
                <w:lang w:eastAsia="en-US"/>
              </w:rPr>
            </w:pPr>
          </w:p>
        </w:tc>
      </w:tr>
      <w:tr w:rsidR="00317AF9" w:rsidRPr="005E6F76" w:rsidTr="000A69FC">
        <w:trPr>
          <w:gridAfter w:val="2"/>
          <w:wAfter w:w="202" w:type="dxa"/>
        </w:trPr>
        <w:tc>
          <w:tcPr>
            <w:tcW w:w="4786" w:type="dxa"/>
            <w:gridSpan w:val="3"/>
            <w:vMerge/>
            <w:shd w:val="clear" w:color="auto" w:fill="auto"/>
            <w:tcMar>
              <w:top w:w="0" w:type="dxa"/>
              <w:left w:w="108" w:type="dxa"/>
              <w:bottom w:w="0" w:type="dxa"/>
              <w:right w:w="108" w:type="dxa"/>
            </w:tcMar>
          </w:tcPr>
          <w:p w:rsidR="00317AF9" w:rsidRPr="005E6F76" w:rsidRDefault="00317AF9" w:rsidP="00906123">
            <w:pPr>
              <w:spacing w:line="100" w:lineRule="atLeast"/>
              <w:jc w:val="center"/>
              <w:rPr>
                <w:rFonts w:ascii="Calibri" w:hAnsi="Calibri" w:cs="Calibri"/>
              </w:rPr>
            </w:pPr>
          </w:p>
        </w:tc>
        <w:tc>
          <w:tcPr>
            <w:tcW w:w="904" w:type="dxa"/>
            <w:shd w:val="clear" w:color="auto" w:fill="auto"/>
            <w:tcMar>
              <w:top w:w="0" w:type="dxa"/>
              <w:left w:w="108" w:type="dxa"/>
              <w:bottom w:w="0" w:type="dxa"/>
              <w:right w:w="108" w:type="dxa"/>
            </w:tcMar>
          </w:tcPr>
          <w:p w:rsidR="00317AF9" w:rsidRPr="005E6F76" w:rsidRDefault="00317AF9" w:rsidP="00906123">
            <w:pPr>
              <w:spacing w:line="100" w:lineRule="atLeast"/>
              <w:rPr>
                <w:rFonts w:ascii="Calibri" w:hAnsi="Calibri" w:cs="Calibri"/>
                <w:b/>
                <w:sz w:val="28"/>
                <w:szCs w:val="28"/>
                <w:lang w:eastAsia="en-US"/>
              </w:rPr>
            </w:pPr>
          </w:p>
        </w:tc>
        <w:tc>
          <w:tcPr>
            <w:tcW w:w="4267" w:type="dxa"/>
            <w:gridSpan w:val="3"/>
            <w:shd w:val="clear" w:color="auto" w:fill="auto"/>
            <w:tcMar>
              <w:top w:w="0" w:type="dxa"/>
              <w:left w:w="108" w:type="dxa"/>
              <w:bottom w:w="0" w:type="dxa"/>
              <w:right w:w="108" w:type="dxa"/>
            </w:tcMar>
          </w:tcPr>
          <w:p w:rsidR="00317AF9" w:rsidRPr="005E6F76" w:rsidRDefault="005E6F76" w:rsidP="005E6F76">
            <w:pPr>
              <w:spacing w:line="100" w:lineRule="atLeast"/>
              <w:rPr>
                <w:rFonts w:ascii="Calibri" w:hAnsi="Calibri" w:cs="Calibri"/>
                <w:b/>
                <w:lang w:eastAsia="en-US"/>
              </w:rPr>
            </w:pPr>
            <w:r>
              <w:rPr>
                <w:rFonts w:ascii="Calibri" w:hAnsi="Calibri" w:cs="Calibri"/>
                <w:b/>
                <w:lang w:eastAsia="en-US"/>
              </w:rPr>
              <w:t xml:space="preserve">                              </w:t>
            </w:r>
            <w:r w:rsidR="00317AF9" w:rsidRPr="005E6F76">
              <w:rPr>
                <w:rFonts w:ascii="Calibri" w:hAnsi="Calibri" w:cs="Calibri"/>
                <w:b/>
                <w:lang w:eastAsia="en-US"/>
              </w:rPr>
              <w:t xml:space="preserve">ΚΑΝΟΝΙΚΟ- </w:t>
            </w:r>
          </w:p>
          <w:p w:rsidR="00702C1D" w:rsidRPr="005E6F76" w:rsidRDefault="00317AF9" w:rsidP="00FA0AA8">
            <w:pPr>
              <w:spacing w:line="100" w:lineRule="atLeast"/>
              <w:jc w:val="center"/>
              <w:rPr>
                <w:rFonts w:ascii="Calibri" w:hAnsi="Calibri" w:cs="Calibri"/>
                <w:b/>
                <w:lang w:eastAsia="en-US"/>
              </w:rPr>
            </w:pPr>
            <w:r w:rsidRPr="005E6F76">
              <w:rPr>
                <w:rFonts w:ascii="Calibri" w:hAnsi="Calibri" w:cs="Calibri"/>
                <w:b/>
                <w:lang w:eastAsia="en-US"/>
              </w:rPr>
              <w:t xml:space="preserve">             </w:t>
            </w:r>
            <w:r w:rsidR="005E6F76">
              <w:rPr>
                <w:rFonts w:ascii="Calibri" w:hAnsi="Calibri" w:cs="Calibri"/>
                <w:b/>
                <w:lang w:eastAsia="en-US"/>
              </w:rPr>
              <w:t xml:space="preserve">ΑΔΙΑΒΑΘΜΗΤΟ </w:t>
            </w:r>
            <w:r w:rsidRPr="005E6F76">
              <w:rPr>
                <w:rFonts w:ascii="Calibri" w:hAnsi="Calibri" w:cs="Calibri"/>
                <w:b/>
                <w:lang w:eastAsia="en-US"/>
              </w:rPr>
              <w:t xml:space="preserve">                </w:t>
            </w:r>
            <w:r w:rsidR="00CC015B" w:rsidRPr="005E6F76">
              <w:rPr>
                <w:rFonts w:ascii="Calibri" w:hAnsi="Calibri" w:cs="Calibri"/>
                <w:b/>
                <w:lang w:val="en-US" w:eastAsia="en-US"/>
              </w:rPr>
              <w:t xml:space="preserve">           </w:t>
            </w:r>
            <w:r w:rsidRPr="005E6F76">
              <w:rPr>
                <w:rFonts w:ascii="Calibri" w:hAnsi="Calibri" w:cs="Calibri"/>
                <w:b/>
                <w:lang w:eastAsia="en-US"/>
              </w:rPr>
              <w:t xml:space="preserve">  </w:t>
            </w:r>
            <w:r w:rsidR="005E6F76" w:rsidRPr="005E6F76">
              <w:rPr>
                <w:rFonts w:ascii="Calibri" w:hAnsi="Calibri" w:cs="Calibri"/>
                <w:b/>
                <w:lang w:eastAsia="en-US"/>
              </w:rPr>
              <w:t xml:space="preserve">       </w:t>
            </w:r>
          </w:p>
          <w:p w:rsidR="00317AF9" w:rsidRPr="005E6F76" w:rsidRDefault="00317AF9" w:rsidP="00FA0AA8">
            <w:pPr>
              <w:spacing w:line="100" w:lineRule="atLeast"/>
              <w:rPr>
                <w:rFonts w:ascii="Calibri" w:hAnsi="Calibri" w:cs="Calibri"/>
                <w:b/>
                <w:lang w:eastAsia="en-US"/>
              </w:rPr>
            </w:pPr>
          </w:p>
        </w:tc>
      </w:tr>
      <w:tr w:rsidR="00317AF9" w:rsidRPr="005E6F76" w:rsidTr="000A69FC">
        <w:trPr>
          <w:gridAfter w:val="2"/>
          <w:wAfter w:w="202" w:type="dxa"/>
        </w:trPr>
        <w:tc>
          <w:tcPr>
            <w:tcW w:w="4786" w:type="dxa"/>
            <w:gridSpan w:val="3"/>
            <w:shd w:val="clear" w:color="auto" w:fill="auto"/>
            <w:tcMar>
              <w:top w:w="0" w:type="dxa"/>
              <w:left w:w="108" w:type="dxa"/>
              <w:bottom w:w="0" w:type="dxa"/>
              <w:right w:w="108" w:type="dxa"/>
            </w:tcMar>
          </w:tcPr>
          <w:p w:rsidR="00317AF9" w:rsidRPr="005E6F76" w:rsidRDefault="00317AF9" w:rsidP="00906123">
            <w:pPr>
              <w:spacing w:line="100" w:lineRule="atLeast"/>
              <w:rPr>
                <w:rFonts w:ascii="Calibri" w:hAnsi="Calibri" w:cs="Calibri"/>
                <w:lang w:eastAsia="en-US"/>
              </w:rPr>
            </w:pPr>
            <w:r w:rsidRPr="005E6F76">
              <w:rPr>
                <w:rFonts w:ascii="Calibri" w:hAnsi="Calibri" w:cs="Calibri"/>
                <w:lang w:eastAsia="en-US"/>
              </w:rPr>
              <w:t xml:space="preserve"> </w:t>
            </w:r>
          </w:p>
          <w:p w:rsidR="00317AF9" w:rsidRPr="005E6F76" w:rsidRDefault="00317AF9" w:rsidP="00906123">
            <w:pPr>
              <w:spacing w:line="100" w:lineRule="atLeast"/>
            </w:pPr>
            <w:r w:rsidRPr="005E6F76">
              <w:rPr>
                <w:rFonts w:ascii="Calibri" w:hAnsi="Calibri" w:cs="Calibri"/>
                <w:lang w:eastAsia="en-US"/>
              </w:rPr>
              <w:t xml:space="preserve">                </w:t>
            </w:r>
          </w:p>
        </w:tc>
        <w:tc>
          <w:tcPr>
            <w:tcW w:w="904" w:type="dxa"/>
            <w:shd w:val="clear" w:color="auto" w:fill="auto"/>
            <w:tcMar>
              <w:top w:w="0" w:type="dxa"/>
              <w:left w:w="108" w:type="dxa"/>
              <w:bottom w:w="0" w:type="dxa"/>
              <w:right w:w="108" w:type="dxa"/>
            </w:tcMar>
          </w:tcPr>
          <w:p w:rsidR="00317AF9" w:rsidRPr="005E6F76" w:rsidRDefault="005E6F76" w:rsidP="00906123">
            <w:pPr>
              <w:spacing w:line="100" w:lineRule="atLeast"/>
              <w:rPr>
                <w:rFonts w:ascii="Calibri" w:hAnsi="Calibri" w:cs="Calibri"/>
                <w:sz w:val="28"/>
                <w:szCs w:val="28"/>
                <w:lang w:eastAsia="en-US"/>
              </w:rPr>
            </w:pPr>
            <w:r>
              <w:rPr>
                <w:rFonts w:ascii="Calibri" w:hAnsi="Calibri" w:cs="Calibri"/>
                <w:sz w:val="28"/>
                <w:szCs w:val="28"/>
                <w:lang w:eastAsia="en-US"/>
              </w:rPr>
              <w:t xml:space="preserve">    </w:t>
            </w:r>
          </w:p>
        </w:tc>
        <w:tc>
          <w:tcPr>
            <w:tcW w:w="4267" w:type="dxa"/>
            <w:gridSpan w:val="3"/>
            <w:shd w:val="clear" w:color="auto" w:fill="auto"/>
            <w:tcMar>
              <w:top w:w="0" w:type="dxa"/>
              <w:left w:w="108" w:type="dxa"/>
              <w:bottom w:w="0" w:type="dxa"/>
              <w:right w:w="108" w:type="dxa"/>
            </w:tcMar>
          </w:tcPr>
          <w:p w:rsidR="00317AF9" w:rsidRPr="005E6F76" w:rsidRDefault="00317AF9" w:rsidP="0042337E">
            <w:pPr>
              <w:spacing w:line="100" w:lineRule="atLeast"/>
              <w:jc w:val="right"/>
              <w:rPr>
                <w:rFonts w:ascii="Calibri" w:hAnsi="Calibri" w:cs="Calibri"/>
                <w:lang w:eastAsia="en-US"/>
              </w:rPr>
            </w:pPr>
            <w:r w:rsidRPr="005E6F76">
              <w:rPr>
                <w:rFonts w:ascii="Calibri" w:hAnsi="Calibri" w:cs="Calibri"/>
                <w:lang w:eastAsia="en-US"/>
              </w:rPr>
              <w:t>Ντουμπάϊ,</w:t>
            </w:r>
            <w:r w:rsidR="00FA0AA8" w:rsidRPr="005E6F76">
              <w:rPr>
                <w:rFonts w:ascii="Calibri" w:hAnsi="Calibri" w:cs="Calibri"/>
                <w:lang w:eastAsia="en-US"/>
              </w:rPr>
              <w:t xml:space="preserve"> </w:t>
            </w:r>
            <w:r w:rsidR="00CC015B" w:rsidRPr="003E3E77">
              <w:rPr>
                <w:rFonts w:ascii="Calibri" w:hAnsi="Calibri" w:cs="Calibri"/>
                <w:lang w:eastAsia="en-US"/>
              </w:rPr>
              <w:t>1</w:t>
            </w:r>
            <w:r w:rsidR="0042337E">
              <w:rPr>
                <w:rFonts w:ascii="Calibri" w:hAnsi="Calibri" w:cs="Calibri"/>
                <w:lang w:val="en-US" w:eastAsia="en-US"/>
              </w:rPr>
              <w:t>6.03.2026</w:t>
            </w:r>
            <w:r w:rsidRPr="005E6F76">
              <w:rPr>
                <w:rFonts w:ascii="Calibri" w:hAnsi="Calibri" w:cs="Calibri"/>
                <w:lang w:eastAsia="en-US"/>
              </w:rPr>
              <w:t xml:space="preserve"> </w:t>
            </w:r>
          </w:p>
          <w:p w:rsidR="00317AF9" w:rsidRPr="005E6F76" w:rsidRDefault="00317AF9" w:rsidP="00906123">
            <w:pPr>
              <w:spacing w:line="100" w:lineRule="atLeast"/>
              <w:jc w:val="right"/>
            </w:pPr>
            <w:r w:rsidRPr="005E6F76">
              <w:rPr>
                <w:rFonts w:ascii="Calibri" w:hAnsi="Calibri" w:cs="Calibri"/>
                <w:lang w:eastAsia="en-US"/>
              </w:rPr>
              <w:t>Α.Π.:Φ. 2</w:t>
            </w:r>
            <w:r w:rsidR="00117BD3" w:rsidRPr="005E6F76">
              <w:rPr>
                <w:rFonts w:ascii="Calibri" w:hAnsi="Calibri" w:cs="Calibri"/>
                <w:lang w:eastAsia="en-US"/>
              </w:rPr>
              <w:t>510/</w:t>
            </w:r>
            <w:r w:rsidR="00410F43">
              <w:rPr>
                <w:rFonts w:ascii="Calibri" w:hAnsi="Calibri" w:cs="Calibri"/>
                <w:lang w:eastAsia="en-US"/>
              </w:rPr>
              <w:t>ΑΣ 50</w:t>
            </w:r>
            <w:bookmarkStart w:id="0" w:name="_GoBack"/>
            <w:bookmarkEnd w:id="0"/>
            <w:r w:rsidR="003E3E77">
              <w:rPr>
                <w:rFonts w:ascii="Calibri" w:hAnsi="Calibri" w:cs="Calibri"/>
                <w:lang w:eastAsia="en-US"/>
              </w:rPr>
              <w:t xml:space="preserve"> </w:t>
            </w:r>
          </w:p>
        </w:tc>
      </w:tr>
      <w:tr w:rsidR="00117BD3" w:rsidRPr="005E6F76" w:rsidTr="000A69FC">
        <w:trPr>
          <w:gridAfter w:val="2"/>
          <w:wAfter w:w="202" w:type="dxa"/>
        </w:trPr>
        <w:tc>
          <w:tcPr>
            <w:tcW w:w="4786" w:type="dxa"/>
            <w:gridSpan w:val="3"/>
            <w:shd w:val="clear" w:color="auto" w:fill="auto"/>
            <w:tcMar>
              <w:top w:w="0" w:type="dxa"/>
              <w:left w:w="108" w:type="dxa"/>
              <w:bottom w:w="0" w:type="dxa"/>
              <w:right w:w="108" w:type="dxa"/>
            </w:tcMar>
          </w:tcPr>
          <w:p w:rsidR="00117BD3" w:rsidRPr="005E6F76" w:rsidRDefault="00117BD3" w:rsidP="00906123">
            <w:pPr>
              <w:spacing w:line="100" w:lineRule="atLeast"/>
              <w:rPr>
                <w:rFonts w:ascii="Calibri" w:hAnsi="Calibri" w:cs="Calibri"/>
                <w:lang w:eastAsia="en-US"/>
              </w:rPr>
            </w:pPr>
          </w:p>
        </w:tc>
        <w:tc>
          <w:tcPr>
            <w:tcW w:w="904" w:type="dxa"/>
            <w:shd w:val="clear" w:color="auto" w:fill="auto"/>
            <w:tcMar>
              <w:top w:w="0" w:type="dxa"/>
              <w:left w:w="108" w:type="dxa"/>
              <w:bottom w:w="0" w:type="dxa"/>
              <w:right w:w="108" w:type="dxa"/>
            </w:tcMar>
          </w:tcPr>
          <w:p w:rsidR="00117BD3" w:rsidRPr="005E6F76" w:rsidRDefault="00117BD3" w:rsidP="00906123">
            <w:pPr>
              <w:spacing w:line="100" w:lineRule="atLeast"/>
              <w:rPr>
                <w:rFonts w:ascii="Calibri" w:hAnsi="Calibri" w:cs="Calibri"/>
                <w:sz w:val="28"/>
                <w:szCs w:val="28"/>
                <w:lang w:eastAsia="en-US"/>
              </w:rPr>
            </w:pPr>
          </w:p>
        </w:tc>
        <w:tc>
          <w:tcPr>
            <w:tcW w:w="4267" w:type="dxa"/>
            <w:gridSpan w:val="3"/>
            <w:shd w:val="clear" w:color="auto" w:fill="auto"/>
            <w:tcMar>
              <w:top w:w="0" w:type="dxa"/>
              <w:left w:w="108" w:type="dxa"/>
              <w:bottom w:w="0" w:type="dxa"/>
              <w:right w:w="108" w:type="dxa"/>
            </w:tcMar>
          </w:tcPr>
          <w:p w:rsidR="00117BD3" w:rsidRPr="005E6F76" w:rsidRDefault="00117BD3" w:rsidP="00906123">
            <w:pPr>
              <w:spacing w:line="100" w:lineRule="atLeast"/>
              <w:jc w:val="right"/>
              <w:rPr>
                <w:rFonts w:ascii="Calibri" w:hAnsi="Calibri" w:cs="Calibri"/>
                <w:sz w:val="28"/>
                <w:szCs w:val="28"/>
                <w:lang w:eastAsia="en-US"/>
              </w:rPr>
            </w:pPr>
          </w:p>
        </w:tc>
      </w:tr>
      <w:tr w:rsidR="00317AF9" w:rsidRPr="005E6F76" w:rsidTr="000A69FC">
        <w:tc>
          <w:tcPr>
            <w:tcW w:w="4786" w:type="dxa"/>
            <w:gridSpan w:val="3"/>
            <w:shd w:val="clear" w:color="auto" w:fill="auto"/>
            <w:tcMar>
              <w:top w:w="0" w:type="dxa"/>
              <w:left w:w="108" w:type="dxa"/>
              <w:bottom w:w="0" w:type="dxa"/>
              <w:right w:w="108" w:type="dxa"/>
            </w:tcMar>
          </w:tcPr>
          <w:p w:rsidR="00317AF9" w:rsidRPr="005E6F76" w:rsidRDefault="00317AF9" w:rsidP="00906123">
            <w:pPr>
              <w:rPr>
                <w:rFonts w:ascii="Calibri" w:hAnsi="Calibri" w:cs="Calibri"/>
                <w:lang w:eastAsia="en-US"/>
              </w:rPr>
            </w:pPr>
          </w:p>
        </w:tc>
        <w:tc>
          <w:tcPr>
            <w:tcW w:w="904" w:type="dxa"/>
            <w:shd w:val="clear" w:color="auto" w:fill="auto"/>
            <w:tcMar>
              <w:top w:w="0" w:type="dxa"/>
              <w:left w:w="108" w:type="dxa"/>
              <w:bottom w:w="0" w:type="dxa"/>
              <w:right w:w="108" w:type="dxa"/>
            </w:tcMar>
          </w:tcPr>
          <w:p w:rsidR="00317AF9" w:rsidRPr="005E6F76" w:rsidRDefault="00317AF9" w:rsidP="00906123">
            <w:pPr>
              <w:rPr>
                <w:rFonts w:ascii="Calibri" w:hAnsi="Calibri" w:cs="Calibri"/>
                <w:sz w:val="28"/>
                <w:szCs w:val="28"/>
                <w:lang w:eastAsia="en-US"/>
              </w:rPr>
            </w:pPr>
          </w:p>
        </w:tc>
        <w:tc>
          <w:tcPr>
            <w:tcW w:w="4233" w:type="dxa"/>
            <w:gridSpan w:val="2"/>
            <w:shd w:val="clear" w:color="auto" w:fill="auto"/>
            <w:tcMar>
              <w:top w:w="0" w:type="dxa"/>
              <w:left w:w="108" w:type="dxa"/>
              <w:bottom w:w="0" w:type="dxa"/>
              <w:right w:w="108" w:type="dxa"/>
            </w:tcMar>
          </w:tcPr>
          <w:p w:rsidR="00317AF9" w:rsidRPr="005E6F76" w:rsidRDefault="00317AF9" w:rsidP="00906123">
            <w:pPr>
              <w:rPr>
                <w:rFonts w:ascii="Calibri" w:hAnsi="Calibri" w:cs="Calibri"/>
                <w:sz w:val="28"/>
                <w:szCs w:val="28"/>
                <w:lang w:eastAsia="en-US"/>
              </w:rPr>
            </w:pPr>
          </w:p>
        </w:tc>
        <w:tc>
          <w:tcPr>
            <w:tcW w:w="236" w:type="dxa"/>
            <w:gridSpan w:val="3"/>
            <w:shd w:val="clear" w:color="auto" w:fill="auto"/>
            <w:tcMar>
              <w:top w:w="0" w:type="dxa"/>
              <w:left w:w="108" w:type="dxa"/>
              <w:bottom w:w="0" w:type="dxa"/>
              <w:right w:w="108" w:type="dxa"/>
            </w:tcMar>
          </w:tcPr>
          <w:p w:rsidR="00317AF9" w:rsidRPr="005E6F76" w:rsidRDefault="00317AF9" w:rsidP="00906123">
            <w:pPr>
              <w:rPr>
                <w:rFonts w:ascii="Calibri" w:hAnsi="Calibri" w:cs="Calibri"/>
                <w:sz w:val="28"/>
                <w:szCs w:val="28"/>
                <w:lang w:eastAsia="en-US"/>
              </w:rPr>
            </w:pPr>
          </w:p>
        </w:tc>
      </w:tr>
      <w:tr w:rsidR="00317AF9" w:rsidRPr="005E6F76" w:rsidTr="000A69FC">
        <w:tc>
          <w:tcPr>
            <w:tcW w:w="4786" w:type="dxa"/>
            <w:gridSpan w:val="3"/>
            <w:shd w:val="clear" w:color="auto" w:fill="auto"/>
            <w:tcMar>
              <w:top w:w="0" w:type="dxa"/>
              <w:left w:w="108" w:type="dxa"/>
              <w:bottom w:w="0" w:type="dxa"/>
              <w:right w:w="108" w:type="dxa"/>
            </w:tcMar>
          </w:tcPr>
          <w:p w:rsidR="00317AF9" w:rsidRPr="005E6F76" w:rsidRDefault="00317AF9" w:rsidP="00906123">
            <w:pPr>
              <w:rPr>
                <w:rFonts w:ascii="Calibri" w:hAnsi="Calibri" w:cs="Calibri"/>
                <w:lang w:eastAsia="en-US"/>
              </w:rPr>
            </w:pPr>
          </w:p>
        </w:tc>
        <w:tc>
          <w:tcPr>
            <w:tcW w:w="904" w:type="dxa"/>
            <w:shd w:val="clear" w:color="auto" w:fill="auto"/>
            <w:tcMar>
              <w:top w:w="0" w:type="dxa"/>
              <w:left w:w="108" w:type="dxa"/>
              <w:bottom w:w="0" w:type="dxa"/>
              <w:right w:w="108" w:type="dxa"/>
            </w:tcMar>
          </w:tcPr>
          <w:p w:rsidR="00317AF9" w:rsidRPr="005E6F76" w:rsidRDefault="00317AF9" w:rsidP="00906123">
            <w:pPr>
              <w:rPr>
                <w:rFonts w:ascii="Calibri" w:hAnsi="Calibri" w:cs="Calibri"/>
                <w:sz w:val="28"/>
                <w:szCs w:val="28"/>
                <w:lang w:eastAsia="en-US"/>
              </w:rPr>
            </w:pPr>
          </w:p>
        </w:tc>
        <w:tc>
          <w:tcPr>
            <w:tcW w:w="4233" w:type="dxa"/>
            <w:gridSpan w:val="2"/>
            <w:shd w:val="clear" w:color="auto" w:fill="auto"/>
            <w:tcMar>
              <w:top w:w="0" w:type="dxa"/>
              <w:left w:w="108" w:type="dxa"/>
              <w:bottom w:w="0" w:type="dxa"/>
              <w:right w:w="108" w:type="dxa"/>
            </w:tcMar>
          </w:tcPr>
          <w:p w:rsidR="00317AF9" w:rsidRPr="005E6F76" w:rsidRDefault="00317AF9" w:rsidP="00906123">
            <w:pPr>
              <w:rPr>
                <w:rFonts w:ascii="Calibri" w:hAnsi="Calibri" w:cs="Calibri"/>
                <w:sz w:val="28"/>
                <w:szCs w:val="28"/>
                <w:lang w:eastAsia="en-US"/>
              </w:rPr>
            </w:pPr>
          </w:p>
        </w:tc>
        <w:tc>
          <w:tcPr>
            <w:tcW w:w="236" w:type="dxa"/>
            <w:gridSpan w:val="3"/>
            <w:shd w:val="clear" w:color="auto" w:fill="auto"/>
            <w:tcMar>
              <w:top w:w="0" w:type="dxa"/>
              <w:left w:w="108" w:type="dxa"/>
              <w:bottom w:w="0" w:type="dxa"/>
              <w:right w:w="108" w:type="dxa"/>
            </w:tcMar>
          </w:tcPr>
          <w:p w:rsidR="00317AF9" w:rsidRPr="005E6F76" w:rsidRDefault="00317AF9" w:rsidP="00906123">
            <w:pPr>
              <w:rPr>
                <w:rFonts w:ascii="Calibri" w:hAnsi="Calibri" w:cs="Calibri"/>
                <w:sz w:val="28"/>
                <w:szCs w:val="28"/>
                <w:lang w:eastAsia="en-US"/>
              </w:rPr>
            </w:pPr>
          </w:p>
        </w:tc>
      </w:tr>
      <w:tr w:rsidR="00317AF9" w:rsidRPr="005E6F76" w:rsidTr="000A69FC">
        <w:trPr>
          <w:gridAfter w:val="1"/>
          <w:wAfter w:w="196" w:type="dxa"/>
        </w:trPr>
        <w:tc>
          <w:tcPr>
            <w:tcW w:w="993" w:type="dxa"/>
            <w:shd w:val="clear" w:color="auto" w:fill="auto"/>
            <w:tcMar>
              <w:top w:w="0" w:type="dxa"/>
              <w:left w:w="108" w:type="dxa"/>
              <w:bottom w:w="0" w:type="dxa"/>
              <w:right w:w="108" w:type="dxa"/>
            </w:tcMar>
          </w:tcPr>
          <w:p w:rsidR="00317AF9" w:rsidRPr="005E6F76" w:rsidRDefault="00317AF9" w:rsidP="00906123">
            <w:pPr>
              <w:rPr>
                <w:rFonts w:ascii="Calibri" w:hAnsi="Calibri" w:cs="Calibri"/>
                <w:b/>
                <w:lang w:eastAsia="en-US"/>
              </w:rPr>
            </w:pPr>
            <w:r w:rsidRPr="005E6F76">
              <w:rPr>
                <w:rFonts w:ascii="Calibri" w:hAnsi="Calibri" w:cs="Calibri"/>
                <w:b/>
                <w:lang w:eastAsia="en-US"/>
              </w:rPr>
              <w:t>ΠΡΟΣ</w:t>
            </w:r>
          </w:p>
        </w:tc>
        <w:tc>
          <w:tcPr>
            <w:tcW w:w="283" w:type="dxa"/>
            <w:shd w:val="clear" w:color="auto" w:fill="auto"/>
            <w:tcMar>
              <w:top w:w="0" w:type="dxa"/>
              <w:left w:w="108" w:type="dxa"/>
              <w:bottom w:w="0" w:type="dxa"/>
              <w:right w:w="108" w:type="dxa"/>
            </w:tcMar>
          </w:tcPr>
          <w:p w:rsidR="00317AF9" w:rsidRPr="005E6F76" w:rsidRDefault="00317AF9" w:rsidP="00906123">
            <w:pPr>
              <w:rPr>
                <w:rFonts w:ascii="Calibri" w:hAnsi="Calibri" w:cs="Calibri"/>
                <w:lang w:eastAsia="en-US"/>
              </w:rPr>
            </w:pPr>
            <w:r w:rsidRPr="005E6F76">
              <w:rPr>
                <w:rFonts w:ascii="Calibri" w:hAnsi="Calibri" w:cs="Calibri"/>
                <w:lang w:eastAsia="en-US"/>
              </w:rPr>
              <w:t>:</w:t>
            </w:r>
          </w:p>
        </w:tc>
        <w:tc>
          <w:tcPr>
            <w:tcW w:w="7088" w:type="dxa"/>
            <w:gridSpan w:val="3"/>
            <w:shd w:val="clear" w:color="auto" w:fill="auto"/>
            <w:tcMar>
              <w:top w:w="0" w:type="dxa"/>
              <w:left w:w="108" w:type="dxa"/>
              <w:bottom w:w="0" w:type="dxa"/>
              <w:right w:w="108" w:type="dxa"/>
            </w:tcMar>
          </w:tcPr>
          <w:p w:rsidR="00317AF9" w:rsidRPr="005E6F76" w:rsidRDefault="00317AF9" w:rsidP="00906123">
            <w:pPr>
              <w:rPr>
                <w:rFonts w:ascii="Calibri" w:hAnsi="Calibri" w:cs="Calibri"/>
                <w:b/>
                <w:lang w:eastAsia="en-US"/>
              </w:rPr>
            </w:pPr>
            <w:r w:rsidRPr="005E6F76">
              <w:rPr>
                <w:rFonts w:ascii="Calibri" w:hAnsi="Calibri" w:cs="Calibri"/>
                <w:b/>
                <w:lang w:eastAsia="en-US"/>
              </w:rPr>
              <w:t xml:space="preserve"> Υπουργείο Εξωτερικών </w:t>
            </w:r>
          </w:p>
          <w:p w:rsidR="00317AF9" w:rsidRPr="005E6F76" w:rsidRDefault="00317AF9" w:rsidP="00906123">
            <w:pPr>
              <w:rPr>
                <w:rFonts w:ascii="Calibri" w:hAnsi="Calibri" w:cs="Calibri"/>
              </w:rPr>
            </w:pPr>
            <w:r w:rsidRPr="005E6F76">
              <w:rPr>
                <w:rFonts w:ascii="Calibri" w:hAnsi="Calibri" w:cs="Calibri"/>
              </w:rPr>
              <w:t xml:space="preserve">-Β5 Διεύθυνση  </w:t>
            </w:r>
          </w:p>
        </w:tc>
        <w:tc>
          <w:tcPr>
            <w:tcW w:w="1559" w:type="dxa"/>
            <w:shd w:val="clear" w:color="auto" w:fill="auto"/>
            <w:tcMar>
              <w:top w:w="0" w:type="dxa"/>
              <w:left w:w="108" w:type="dxa"/>
              <w:bottom w:w="0" w:type="dxa"/>
              <w:right w:w="108" w:type="dxa"/>
            </w:tcMar>
          </w:tcPr>
          <w:p w:rsidR="00317AF9" w:rsidRPr="005E6F76" w:rsidRDefault="00317AF9" w:rsidP="00906123">
            <w:pPr>
              <w:rPr>
                <w:rFonts w:ascii="Calibri" w:hAnsi="Calibri" w:cs="Calibri"/>
                <w:sz w:val="28"/>
                <w:szCs w:val="28"/>
                <w:lang w:eastAsia="en-US"/>
              </w:rPr>
            </w:pPr>
          </w:p>
        </w:tc>
        <w:tc>
          <w:tcPr>
            <w:tcW w:w="40" w:type="dxa"/>
            <w:gridSpan w:val="2"/>
            <w:shd w:val="clear" w:color="auto" w:fill="auto"/>
            <w:tcMar>
              <w:top w:w="0" w:type="dxa"/>
              <w:left w:w="10" w:type="dxa"/>
              <w:bottom w:w="0" w:type="dxa"/>
              <w:right w:w="10" w:type="dxa"/>
            </w:tcMar>
          </w:tcPr>
          <w:p w:rsidR="00317AF9" w:rsidRPr="005E6F76" w:rsidRDefault="00317AF9" w:rsidP="00906123">
            <w:pPr>
              <w:rPr>
                <w:rFonts w:ascii="Calibri" w:hAnsi="Calibri" w:cs="Calibri"/>
                <w:sz w:val="28"/>
                <w:szCs w:val="28"/>
                <w:lang w:eastAsia="en-US"/>
              </w:rPr>
            </w:pPr>
          </w:p>
        </w:tc>
      </w:tr>
      <w:tr w:rsidR="005E6F76" w:rsidRPr="005E6F76" w:rsidTr="000A69FC">
        <w:trPr>
          <w:gridAfter w:val="1"/>
          <w:wAfter w:w="196" w:type="dxa"/>
        </w:trPr>
        <w:tc>
          <w:tcPr>
            <w:tcW w:w="993" w:type="dxa"/>
            <w:shd w:val="clear" w:color="auto" w:fill="auto"/>
            <w:tcMar>
              <w:top w:w="0" w:type="dxa"/>
              <w:left w:w="108" w:type="dxa"/>
              <w:bottom w:w="0" w:type="dxa"/>
              <w:right w:w="108" w:type="dxa"/>
            </w:tcMar>
          </w:tcPr>
          <w:p w:rsidR="00317AF9" w:rsidRPr="005E6F76" w:rsidRDefault="00317AF9" w:rsidP="00906123">
            <w:pPr>
              <w:rPr>
                <w:rFonts w:ascii="Calibri" w:hAnsi="Calibri" w:cs="Calibri"/>
                <w:b/>
                <w:lang w:eastAsia="en-US"/>
              </w:rPr>
            </w:pPr>
            <w:r w:rsidRPr="005E6F76">
              <w:rPr>
                <w:rFonts w:ascii="Calibri" w:hAnsi="Calibri" w:cs="Calibri"/>
                <w:b/>
                <w:lang w:eastAsia="en-US"/>
              </w:rPr>
              <w:t>ΚΟΙΝ</w:t>
            </w:r>
          </w:p>
        </w:tc>
        <w:tc>
          <w:tcPr>
            <w:tcW w:w="283" w:type="dxa"/>
            <w:shd w:val="clear" w:color="auto" w:fill="auto"/>
            <w:tcMar>
              <w:top w:w="0" w:type="dxa"/>
              <w:left w:w="108" w:type="dxa"/>
              <w:bottom w:w="0" w:type="dxa"/>
              <w:right w:w="108" w:type="dxa"/>
            </w:tcMar>
          </w:tcPr>
          <w:p w:rsidR="00317AF9" w:rsidRPr="005E6F76" w:rsidRDefault="00317AF9" w:rsidP="00906123">
            <w:pPr>
              <w:rPr>
                <w:rFonts w:ascii="Calibri" w:hAnsi="Calibri" w:cs="Calibri"/>
                <w:lang w:eastAsia="en-US"/>
              </w:rPr>
            </w:pPr>
            <w:r w:rsidRPr="005E6F76">
              <w:rPr>
                <w:rFonts w:ascii="Calibri" w:hAnsi="Calibri" w:cs="Calibri"/>
                <w:lang w:eastAsia="en-US"/>
              </w:rPr>
              <w:t>:</w:t>
            </w:r>
          </w:p>
        </w:tc>
        <w:tc>
          <w:tcPr>
            <w:tcW w:w="7088" w:type="dxa"/>
            <w:gridSpan w:val="3"/>
            <w:shd w:val="clear" w:color="auto" w:fill="auto"/>
            <w:tcMar>
              <w:top w:w="0" w:type="dxa"/>
              <w:left w:w="108" w:type="dxa"/>
              <w:bottom w:w="0" w:type="dxa"/>
              <w:right w:w="108" w:type="dxa"/>
            </w:tcMar>
          </w:tcPr>
          <w:p w:rsidR="00317AF9" w:rsidRPr="005E6F76" w:rsidRDefault="00317AF9" w:rsidP="00906123">
            <w:pPr>
              <w:rPr>
                <w:rFonts w:ascii="Calibri" w:hAnsi="Calibri" w:cs="Calibri"/>
                <w:lang w:eastAsia="en-US"/>
              </w:rPr>
            </w:pPr>
            <w:r w:rsidRPr="005E6F76">
              <w:rPr>
                <w:rFonts w:ascii="Calibri" w:hAnsi="Calibri" w:cs="Calibri"/>
                <w:lang w:eastAsia="en-US"/>
              </w:rPr>
              <w:t xml:space="preserve">- Διπλωμ. Γραφείο κ. Πρωθυπουργού </w:t>
            </w:r>
          </w:p>
          <w:p w:rsidR="00317AF9" w:rsidRPr="005E6F76" w:rsidRDefault="00317AF9" w:rsidP="00906123">
            <w:pPr>
              <w:rPr>
                <w:rFonts w:ascii="Calibri" w:hAnsi="Calibri" w:cs="Calibri"/>
                <w:lang w:eastAsia="en-US"/>
              </w:rPr>
            </w:pPr>
            <w:r w:rsidRPr="005E6F76">
              <w:rPr>
                <w:rFonts w:ascii="Calibri" w:hAnsi="Calibri" w:cs="Calibri"/>
                <w:lang w:eastAsia="en-US"/>
              </w:rPr>
              <w:t xml:space="preserve">- Διπλωμ. Γραφείο κ. Υπουργού </w:t>
            </w:r>
          </w:p>
          <w:p w:rsidR="00317AF9" w:rsidRPr="005E6F76" w:rsidRDefault="00317AF9" w:rsidP="00906123">
            <w:pPr>
              <w:rPr>
                <w:rFonts w:ascii="Calibri" w:hAnsi="Calibri" w:cs="Calibri"/>
                <w:lang w:eastAsia="en-US"/>
              </w:rPr>
            </w:pPr>
            <w:r w:rsidRPr="005E6F76">
              <w:rPr>
                <w:rFonts w:ascii="Calibri" w:hAnsi="Calibri" w:cs="Calibri"/>
                <w:lang w:eastAsia="en-US"/>
              </w:rPr>
              <w:t>- Διπλωμ. Γραφείο ΥΦΥΠΕΞ κας Α</w:t>
            </w:r>
            <w:r w:rsidR="00986A5F" w:rsidRPr="005E6F76">
              <w:rPr>
                <w:rFonts w:ascii="Calibri" w:hAnsi="Calibri" w:cs="Calibri"/>
                <w:lang w:eastAsia="en-US"/>
              </w:rPr>
              <w:t xml:space="preserve">. </w:t>
            </w:r>
            <w:r w:rsidRPr="005E6F76">
              <w:rPr>
                <w:rFonts w:ascii="Calibri" w:hAnsi="Calibri" w:cs="Calibri"/>
                <w:lang w:eastAsia="en-US"/>
              </w:rPr>
              <w:t>Παπαδοπούλου</w:t>
            </w:r>
          </w:p>
          <w:p w:rsidR="00317AF9" w:rsidRPr="005E6F76" w:rsidRDefault="00317AF9" w:rsidP="00906123">
            <w:pPr>
              <w:rPr>
                <w:rFonts w:ascii="Calibri" w:hAnsi="Calibri" w:cs="Calibri"/>
                <w:lang w:eastAsia="en-US"/>
              </w:rPr>
            </w:pPr>
            <w:r w:rsidRPr="005E6F76">
              <w:rPr>
                <w:rFonts w:ascii="Calibri" w:hAnsi="Calibri" w:cs="Calibri"/>
                <w:lang w:eastAsia="en-US"/>
              </w:rPr>
              <w:t xml:space="preserve">- Διπλωμ. Γραφείο ΥΦΥΠΕΞ κ. Χάρη Θεοχάρη </w:t>
            </w:r>
          </w:p>
          <w:p w:rsidR="00317AF9" w:rsidRPr="005E6F76" w:rsidRDefault="00317AF9" w:rsidP="00906123">
            <w:pPr>
              <w:rPr>
                <w:rFonts w:ascii="Calibri" w:hAnsi="Calibri" w:cs="Calibri"/>
                <w:lang w:eastAsia="en-US"/>
              </w:rPr>
            </w:pPr>
            <w:r w:rsidRPr="005E6F76">
              <w:rPr>
                <w:rFonts w:ascii="Calibri" w:hAnsi="Calibri" w:cs="Calibri"/>
                <w:lang w:eastAsia="en-US"/>
              </w:rPr>
              <w:t>- Γραφείο κ. Γεν. Γραμματέως ΔΟΣ &amp; Εξωστρέφειας</w:t>
            </w:r>
          </w:p>
          <w:p w:rsidR="00317AF9" w:rsidRPr="005E6F76" w:rsidRDefault="00317AF9" w:rsidP="00906123">
            <w:pPr>
              <w:rPr>
                <w:rFonts w:ascii="Calibri" w:hAnsi="Calibri" w:cs="Calibri"/>
                <w:lang w:eastAsia="en-US"/>
              </w:rPr>
            </w:pPr>
            <w:r w:rsidRPr="005E6F76">
              <w:rPr>
                <w:rFonts w:ascii="Calibri" w:hAnsi="Calibri" w:cs="Calibri"/>
                <w:lang w:eastAsia="en-US"/>
              </w:rPr>
              <w:t>-</w:t>
            </w:r>
            <w:r w:rsidR="00986A5F" w:rsidRPr="005E6F76">
              <w:rPr>
                <w:rFonts w:ascii="Calibri" w:hAnsi="Calibri" w:cs="Calibri"/>
                <w:lang w:eastAsia="en-US"/>
              </w:rPr>
              <w:t xml:space="preserve">κ.κ. Α΄&amp; Β΄Γενικούς Διευθυντές </w:t>
            </w:r>
          </w:p>
          <w:p w:rsidR="008A5ED9" w:rsidRPr="0042337E" w:rsidRDefault="00317AF9" w:rsidP="00906123">
            <w:pPr>
              <w:rPr>
                <w:rFonts w:ascii="Calibri" w:hAnsi="Calibri" w:cs="Calibri"/>
                <w:lang w:eastAsia="en-US"/>
              </w:rPr>
            </w:pPr>
            <w:r w:rsidRPr="005E6F76">
              <w:rPr>
                <w:rFonts w:ascii="Calibri" w:hAnsi="Calibri" w:cs="Calibri"/>
                <w:lang w:eastAsia="en-US"/>
              </w:rPr>
              <w:t>- Α6, Β1</w:t>
            </w:r>
            <w:r w:rsidR="0025464E" w:rsidRPr="005E6F76">
              <w:rPr>
                <w:rFonts w:ascii="Calibri" w:hAnsi="Calibri" w:cs="Calibri"/>
                <w:lang w:eastAsia="en-US"/>
              </w:rPr>
              <w:t>,</w:t>
            </w:r>
            <w:r w:rsidR="00CC015B" w:rsidRPr="005E6F76">
              <w:rPr>
                <w:rFonts w:ascii="Calibri" w:hAnsi="Calibri" w:cs="Calibri"/>
                <w:lang w:eastAsia="en-US"/>
              </w:rPr>
              <w:t xml:space="preserve"> Β3, Β4, Β6 &amp; Β7 Διευθύνσεις </w:t>
            </w:r>
          </w:p>
          <w:p w:rsidR="00DD1C2B" w:rsidRPr="005E6F76" w:rsidRDefault="00DD1C2B" w:rsidP="00906123">
            <w:pPr>
              <w:rPr>
                <w:rFonts w:ascii="Calibri" w:hAnsi="Calibri" w:cs="Calibri"/>
                <w:lang w:eastAsia="en-US"/>
              </w:rPr>
            </w:pPr>
          </w:p>
          <w:p w:rsidR="00117BD3" w:rsidRPr="005E6F76" w:rsidRDefault="00117BD3" w:rsidP="00906123">
            <w:pPr>
              <w:rPr>
                <w:rFonts w:ascii="Calibri" w:hAnsi="Calibri" w:cs="Calibri"/>
                <w:b/>
                <w:lang w:eastAsia="en-US"/>
              </w:rPr>
            </w:pPr>
            <w:r w:rsidRPr="005E6F76">
              <w:rPr>
                <w:rFonts w:ascii="Calibri" w:hAnsi="Calibri" w:cs="Calibri"/>
                <w:b/>
                <w:lang w:eastAsia="en-US"/>
              </w:rPr>
              <w:t>- Σύνδεσμοι</w:t>
            </w:r>
            <w:r w:rsidR="000A579C" w:rsidRPr="005E6F76">
              <w:rPr>
                <w:rFonts w:ascii="Calibri" w:hAnsi="Calibri" w:cs="Calibri"/>
                <w:b/>
                <w:lang w:eastAsia="en-US"/>
              </w:rPr>
              <w:t xml:space="preserve">, Φορείς </w:t>
            </w:r>
            <w:r w:rsidRPr="005E6F76">
              <w:rPr>
                <w:rFonts w:ascii="Calibri" w:hAnsi="Calibri" w:cs="Calibri"/>
                <w:b/>
                <w:lang w:eastAsia="en-US"/>
              </w:rPr>
              <w:t>&amp; Επιμελητήρια στην Ελλάδα (μ.η.)</w:t>
            </w:r>
          </w:p>
          <w:p w:rsidR="00FA0AA8" w:rsidRPr="005E6F76" w:rsidRDefault="00FA0AA8" w:rsidP="00906123">
            <w:pPr>
              <w:rPr>
                <w:rFonts w:ascii="Calibri" w:hAnsi="Calibri" w:cs="Calibri"/>
                <w:lang w:eastAsia="en-US"/>
              </w:rPr>
            </w:pPr>
          </w:p>
        </w:tc>
        <w:tc>
          <w:tcPr>
            <w:tcW w:w="1559" w:type="dxa"/>
            <w:shd w:val="clear" w:color="auto" w:fill="auto"/>
            <w:tcMar>
              <w:top w:w="0" w:type="dxa"/>
              <w:left w:w="108" w:type="dxa"/>
              <w:bottom w:w="0" w:type="dxa"/>
              <w:right w:w="108" w:type="dxa"/>
            </w:tcMar>
          </w:tcPr>
          <w:p w:rsidR="00317AF9" w:rsidRPr="005E6F76" w:rsidRDefault="00317AF9" w:rsidP="00906123">
            <w:pPr>
              <w:rPr>
                <w:rFonts w:ascii="Calibri" w:hAnsi="Calibri" w:cs="Calibri"/>
                <w:color w:val="FF0000"/>
                <w:sz w:val="28"/>
                <w:szCs w:val="28"/>
                <w:lang w:eastAsia="en-US"/>
              </w:rPr>
            </w:pPr>
          </w:p>
        </w:tc>
        <w:tc>
          <w:tcPr>
            <w:tcW w:w="40" w:type="dxa"/>
            <w:gridSpan w:val="2"/>
            <w:shd w:val="clear" w:color="auto" w:fill="auto"/>
            <w:tcMar>
              <w:top w:w="0" w:type="dxa"/>
              <w:left w:w="10" w:type="dxa"/>
              <w:bottom w:w="0" w:type="dxa"/>
              <w:right w:w="10" w:type="dxa"/>
            </w:tcMar>
          </w:tcPr>
          <w:p w:rsidR="00317AF9" w:rsidRPr="005E6F76" w:rsidRDefault="00317AF9" w:rsidP="00906123">
            <w:pPr>
              <w:rPr>
                <w:rFonts w:ascii="Calibri" w:hAnsi="Calibri" w:cs="Calibri"/>
                <w:color w:val="FF0000"/>
                <w:sz w:val="28"/>
                <w:szCs w:val="28"/>
                <w:lang w:eastAsia="en-US"/>
              </w:rPr>
            </w:pPr>
          </w:p>
        </w:tc>
      </w:tr>
      <w:tr w:rsidR="00317AF9" w:rsidRPr="005E6F76" w:rsidTr="000A69FC">
        <w:trPr>
          <w:gridAfter w:val="1"/>
          <w:wAfter w:w="196" w:type="dxa"/>
        </w:trPr>
        <w:tc>
          <w:tcPr>
            <w:tcW w:w="993" w:type="dxa"/>
            <w:shd w:val="clear" w:color="auto" w:fill="auto"/>
            <w:tcMar>
              <w:top w:w="0" w:type="dxa"/>
              <w:left w:w="108" w:type="dxa"/>
              <w:bottom w:w="0" w:type="dxa"/>
              <w:right w:w="108" w:type="dxa"/>
            </w:tcMar>
          </w:tcPr>
          <w:p w:rsidR="00317AF9" w:rsidRPr="005E6F76" w:rsidRDefault="00317AF9" w:rsidP="00906123">
            <w:pPr>
              <w:rPr>
                <w:rFonts w:ascii="Calibri" w:hAnsi="Calibri" w:cs="Calibri"/>
                <w:b/>
                <w:lang w:eastAsia="en-US"/>
              </w:rPr>
            </w:pPr>
            <w:r w:rsidRPr="005E6F76">
              <w:rPr>
                <w:rFonts w:ascii="Calibri" w:hAnsi="Calibri" w:cs="Calibri"/>
                <w:b/>
                <w:lang w:eastAsia="en-US"/>
              </w:rPr>
              <w:t>Ε.Δ.:</w:t>
            </w:r>
          </w:p>
        </w:tc>
        <w:tc>
          <w:tcPr>
            <w:tcW w:w="283" w:type="dxa"/>
            <w:shd w:val="clear" w:color="auto" w:fill="auto"/>
            <w:tcMar>
              <w:top w:w="0" w:type="dxa"/>
              <w:left w:w="108" w:type="dxa"/>
              <w:bottom w:w="0" w:type="dxa"/>
              <w:right w:w="108" w:type="dxa"/>
            </w:tcMar>
          </w:tcPr>
          <w:p w:rsidR="00317AF9" w:rsidRPr="005E6F76" w:rsidRDefault="00317AF9" w:rsidP="00906123">
            <w:pPr>
              <w:rPr>
                <w:rFonts w:ascii="Calibri" w:hAnsi="Calibri" w:cs="Calibri"/>
                <w:lang w:eastAsia="en-US"/>
              </w:rPr>
            </w:pPr>
          </w:p>
        </w:tc>
        <w:tc>
          <w:tcPr>
            <w:tcW w:w="7088" w:type="dxa"/>
            <w:gridSpan w:val="3"/>
            <w:shd w:val="clear" w:color="auto" w:fill="auto"/>
            <w:tcMar>
              <w:top w:w="0" w:type="dxa"/>
              <w:left w:w="108" w:type="dxa"/>
              <w:bottom w:w="0" w:type="dxa"/>
              <w:right w:w="108" w:type="dxa"/>
            </w:tcMar>
          </w:tcPr>
          <w:p w:rsidR="00317AF9" w:rsidRPr="005E6F76" w:rsidRDefault="00317AF9" w:rsidP="00906123">
            <w:pPr>
              <w:rPr>
                <w:rFonts w:ascii="Calibri" w:hAnsi="Calibri" w:cs="Calibri"/>
                <w:lang w:eastAsia="en-US"/>
              </w:rPr>
            </w:pPr>
            <w:r w:rsidRPr="005E6F76">
              <w:rPr>
                <w:rFonts w:ascii="Calibri" w:hAnsi="Calibri" w:cs="Calibri"/>
                <w:lang w:eastAsia="en-US"/>
              </w:rPr>
              <w:t xml:space="preserve">- Γραφείο κ. Πρέσβεως </w:t>
            </w:r>
          </w:p>
          <w:p w:rsidR="00317AF9" w:rsidRPr="005E6F76" w:rsidRDefault="00317AF9" w:rsidP="00906123">
            <w:pPr>
              <w:rPr>
                <w:rFonts w:ascii="Calibri" w:hAnsi="Calibri" w:cs="Calibri"/>
                <w:lang w:eastAsia="en-US"/>
              </w:rPr>
            </w:pPr>
          </w:p>
        </w:tc>
        <w:tc>
          <w:tcPr>
            <w:tcW w:w="1559" w:type="dxa"/>
            <w:shd w:val="clear" w:color="auto" w:fill="auto"/>
            <w:tcMar>
              <w:top w:w="0" w:type="dxa"/>
              <w:left w:w="108" w:type="dxa"/>
              <w:bottom w:w="0" w:type="dxa"/>
              <w:right w:w="108" w:type="dxa"/>
            </w:tcMar>
          </w:tcPr>
          <w:p w:rsidR="00317AF9" w:rsidRPr="005E6F76" w:rsidRDefault="00317AF9" w:rsidP="00906123">
            <w:pPr>
              <w:rPr>
                <w:rFonts w:ascii="Calibri" w:hAnsi="Calibri" w:cs="Calibri"/>
                <w:sz w:val="28"/>
                <w:szCs w:val="28"/>
                <w:lang w:val="fr-FR" w:eastAsia="en-US"/>
              </w:rPr>
            </w:pPr>
          </w:p>
        </w:tc>
        <w:tc>
          <w:tcPr>
            <w:tcW w:w="40" w:type="dxa"/>
            <w:gridSpan w:val="2"/>
            <w:shd w:val="clear" w:color="auto" w:fill="auto"/>
            <w:tcMar>
              <w:top w:w="0" w:type="dxa"/>
              <w:left w:w="10" w:type="dxa"/>
              <w:bottom w:w="0" w:type="dxa"/>
              <w:right w:w="10" w:type="dxa"/>
            </w:tcMar>
          </w:tcPr>
          <w:p w:rsidR="00317AF9" w:rsidRPr="005E6F76" w:rsidRDefault="00317AF9" w:rsidP="00906123">
            <w:pPr>
              <w:rPr>
                <w:rFonts w:ascii="Calibri" w:hAnsi="Calibri" w:cs="Calibri"/>
                <w:sz w:val="28"/>
                <w:szCs w:val="28"/>
                <w:lang w:val="fr-FR" w:eastAsia="en-US"/>
              </w:rPr>
            </w:pPr>
          </w:p>
        </w:tc>
      </w:tr>
      <w:tr w:rsidR="00CA1A30" w:rsidRPr="005E6F76" w:rsidTr="000A69FC">
        <w:trPr>
          <w:gridAfter w:val="1"/>
          <w:wAfter w:w="196" w:type="dxa"/>
          <w:trHeight w:val="363"/>
        </w:trPr>
        <w:tc>
          <w:tcPr>
            <w:tcW w:w="993" w:type="dxa"/>
            <w:shd w:val="clear" w:color="auto" w:fill="auto"/>
            <w:tcMar>
              <w:top w:w="0" w:type="dxa"/>
              <w:left w:w="108" w:type="dxa"/>
              <w:bottom w:w="0" w:type="dxa"/>
              <w:right w:w="108" w:type="dxa"/>
            </w:tcMar>
          </w:tcPr>
          <w:p w:rsidR="00CA1A30" w:rsidRPr="005E6F76" w:rsidRDefault="00CA1A30" w:rsidP="00906123">
            <w:pPr>
              <w:rPr>
                <w:rFonts w:ascii="Calibri" w:hAnsi="Calibri" w:cs="Calibri"/>
                <w:b/>
                <w:lang w:eastAsia="en-US"/>
              </w:rPr>
            </w:pPr>
          </w:p>
        </w:tc>
        <w:tc>
          <w:tcPr>
            <w:tcW w:w="283" w:type="dxa"/>
            <w:shd w:val="clear" w:color="auto" w:fill="auto"/>
            <w:tcMar>
              <w:top w:w="0" w:type="dxa"/>
              <w:left w:w="108" w:type="dxa"/>
              <w:bottom w:w="0" w:type="dxa"/>
              <w:right w:w="108" w:type="dxa"/>
            </w:tcMar>
          </w:tcPr>
          <w:p w:rsidR="00CA1A30" w:rsidRPr="005E6F76" w:rsidRDefault="00CA1A30" w:rsidP="00906123">
            <w:pPr>
              <w:rPr>
                <w:rFonts w:ascii="Calibri" w:hAnsi="Calibri" w:cs="Calibri"/>
                <w:lang w:eastAsia="en-US"/>
              </w:rPr>
            </w:pPr>
          </w:p>
        </w:tc>
        <w:tc>
          <w:tcPr>
            <w:tcW w:w="8647" w:type="dxa"/>
            <w:gridSpan w:val="4"/>
            <w:shd w:val="clear" w:color="auto" w:fill="auto"/>
            <w:tcMar>
              <w:top w:w="0" w:type="dxa"/>
              <w:left w:w="108" w:type="dxa"/>
              <w:bottom w:w="0" w:type="dxa"/>
              <w:right w:w="108" w:type="dxa"/>
            </w:tcMar>
          </w:tcPr>
          <w:p w:rsidR="00CA1A30" w:rsidRPr="005E6F76" w:rsidRDefault="00CA1A30" w:rsidP="00906123">
            <w:pPr>
              <w:jc w:val="both"/>
              <w:rPr>
                <w:rFonts w:ascii="Calibri" w:hAnsi="Calibri" w:cs="Calibri"/>
                <w:b/>
                <w:lang w:eastAsia="en-US"/>
              </w:rPr>
            </w:pPr>
          </w:p>
        </w:tc>
        <w:tc>
          <w:tcPr>
            <w:tcW w:w="40" w:type="dxa"/>
            <w:gridSpan w:val="2"/>
            <w:shd w:val="clear" w:color="auto" w:fill="auto"/>
            <w:tcMar>
              <w:top w:w="0" w:type="dxa"/>
              <w:left w:w="10" w:type="dxa"/>
              <w:bottom w:w="0" w:type="dxa"/>
              <w:right w:w="10" w:type="dxa"/>
            </w:tcMar>
          </w:tcPr>
          <w:p w:rsidR="00CA1A30" w:rsidRPr="00BD15F5" w:rsidRDefault="00CA1A30" w:rsidP="00906123">
            <w:pPr>
              <w:rPr>
                <w:rFonts w:ascii="Calibri" w:hAnsi="Calibri" w:cs="Calibri"/>
                <w:b/>
                <w:sz w:val="28"/>
                <w:szCs w:val="28"/>
                <w:lang w:eastAsia="en-US"/>
              </w:rPr>
            </w:pPr>
          </w:p>
        </w:tc>
      </w:tr>
      <w:tr w:rsidR="00317AF9" w:rsidRPr="002B2531" w:rsidTr="000A69FC">
        <w:trPr>
          <w:gridAfter w:val="1"/>
          <w:wAfter w:w="196" w:type="dxa"/>
          <w:trHeight w:val="363"/>
        </w:trPr>
        <w:tc>
          <w:tcPr>
            <w:tcW w:w="993" w:type="dxa"/>
            <w:vMerge w:val="restart"/>
            <w:shd w:val="clear" w:color="auto" w:fill="auto"/>
            <w:tcMar>
              <w:top w:w="0" w:type="dxa"/>
              <w:left w:w="108" w:type="dxa"/>
              <w:bottom w:w="0" w:type="dxa"/>
              <w:right w:w="108" w:type="dxa"/>
            </w:tcMar>
          </w:tcPr>
          <w:p w:rsidR="00317AF9" w:rsidRPr="005E6F76" w:rsidRDefault="00317AF9" w:rsidP="00906123">
            <w:pPr>
              <w:rPr>
                <w:rFonts w:ascii="Calibri" w:hAnsi="Calibri" w:cs="Calibri"/>
                <w:b/>
                <w:lang w:eastAsia="en-US"/>
              </w:rPr>
            </w:pPr>
            <w:r w:rsidRPr="005E6F76">
              <w:rPr>
                <w:rFonts w:ascii="Calibri" w:hAnsi="Calibri" w:cs="Calibri"/>
                <w:b/>
                <w:lang w:eastAsia="en-US"/>
              </w:rPr>
              <w:t>ΘΕΜΑ</w:t>
            </w:r>
          </w:p>
          <w:p w:rsidR="00CC015B" w:rsidRPr="005E6F76" w:rsidRDefault="00CC015B" w:rsidP="00906123">
            <w:pPr>
              <w:rPr>
                <w:rFonts w:ascii="Calibri" w:hAnsi="Calibri" w:cs="Calibri"/>
                <w:b/>
                <w:lang w:eastAsia="en-US"/>
              </w:rPr>
            </w:pPr>
          </w:p>
          <w:p w:rsidR="00D76EBB" w:rsidRDefault="00D76EBB" w:rsidP="00906123">
            <w:pPr>
              <w:rPr>
                <w:rFonts w:ascii="Calibri" w:hAnsi="Calibri" w:cs="Calibri"/>
                <w:b/>
                <w:lang w:eastAsia="en-US"/>
              </w:rPr>
            </w:pPr>
          </w:p>
          <w:p w:rsidR="00CC015B" w:rsidRPr="005E6F76" w:rsidRDefault="00D76EBB" w:rsidP="00906123">
            <w:pPr>
              <w:rPr>
                <w:rFonts w:ascii="Calibri" w:hAnsi="Calibri" w:cs="Calibri"/>
                <w:b/>
                <w:lang w:eastAsia="en-US"/>
              </w:rPr>
            </w:pPr>
            <w:r>
              <w:rPr>
                <w:rFonts w:ascii="Calibri" w:hAnsi="Calibri" w:cs="Calibri"/>
                <w:b/>
                <w:lang w:eastAsia="en-US"/>
              </w:rPr>
              <w:t xml:space="preserve">ΣΧΕΤ   :       </w:t>
            </w:r>
            <w:r w:rsidR="00CC015B" w:rsidRPr="005E6F76">
              <w:rPr>
                <w:rFonts w:ascii="Calibri" w:hAnsi="Calibri" w:cs="Calibri"/>
                <w:b/>
                <w:lang w:eastAsia="en-US"/>
              </w:rPr>
              <w:t xml:space="preserve">                </w:t>
            </w:r>
          </w:p>
          <w:p w:rsidR="00317AF9" w:rsidRPr="005E6F76" w:rsidRDefault="00317AF9" w:rsidP="00906123">
            <w:pPr>
              <w:rPr>
                <w:rFonts w:ascii="Calibri" w:hAnsi="Calibri" w:cs="Calibri"/>
                <w:b/>
                <w:lang w:eastAsia="en-US"/>
              </w:rPr>
            </w:pPr>
          </w:p>
        </w:tc>
        <w:tc>
          <w:tcPr>
            <w:tcW w:w="283" w:type="dxa"/>
            <w:vMerge w:val="restart"/>
            <w:shd w:val="clear" w:color="auto" w:fill="auto"/>
            <w:tcMar>
              <w:top w:w="0" w:type="dxa"/>
              <w:left w:w="108" w:type="dxa"/>
              <w:bottom w:w="0" w:type="dxa"/>
              <w:right w:w="108" w:type="dxa"/>
            </w:tcMar>
          </w:tcPr>
          <w:p w:rsidR="00317AF9" w:rsidRPr="005E6F76" w:rsidRDefault="00317AF9" w:rsidP="00906123">
            <w:pPr>
              <w:rPr>
                <w:rFonts w:ascii="Calibri" w:hAnsi="Calibri" w:cs="Calibri"/>
                <w:lang w:eastAsia="en-US"/>
              </w:rPr>
            </w:pPr>
            <w:r w:rsidRPr="005E6F76">
              <w:rPr>
                <w:rFonts w:ascii="Calibri" w:hAnsi="Calibri" w:cs="Calibri"/>
                <w:lang w:eastAsia="en-US"/>
              </w:rPr>
              <w:t>:</w:t>
            </w:r>
          </w:p>
          <w:p w:rsidR="00317AF9" w:rsidRPr="005E6F76" w:rsidRDefault="00317AF9" w:rsidP="00906123">
            <w:pPr>
              <w:rPr>
                <w:rFonts w:ascii="Calibri" w:hAnsi="Calibri" w:cs="Calibri"/>
                <w:lang w:eastAsia="en-US"/>
              </w:rPr>
            </w:pPr>
            <w:r w:rsidRPr="005E6F76">
              <w:rPr>
                <w:rFonts w:ascii="Calibri" w:hAnsi="Calibri" w:cs="Calibri"/>
                <w:lang w:eastAsia="en-US"/>
              </w:rPr>
              <w:t>:</w:t>
            </w:r>
          </w:p>
        </w:tc>
        <w:tc>
          <w:tcPr>
            <w:tcW w:w="8647" w:type="dxa"/>
            <w:gridSpan w:val="4"/>
            <w:vMerge w:val="restart"/>
            <w:shd w:val="clear" w:color="auto" w:fill="auto"/>
            <w:tcMar>
              <w:top w:w="0" w:type="dxa"/>
              <w:left w:w="108" w:type="dxa"/>
              <w:bottom w:w="0" w:type="dxa"/>
              <w:right w:w="108" w:type="dxa"/>
            </w:tcMar>
          </w:tcPr>
          <w:p w:rsidR="003508C6" w:rsidRDefault="00D76EBB" w:rsidP="00906123">
            <w:pPr>
              <w:jc w:val="both"/>
              <w:rPr>
                <w:rFonts w:ascii="Calibri" w:hAnsi="Calibri" w:cs="Calibri"/>
                <w:b/>
                <w:lang w:eastAsia="en-US"/>
              </w:rPr>
            </w:pPr>
            <w:r>
              <w:rPr>
                <w:rFonts w:ascii="Calibri" w:hAnsi="Calibri" w:cs="Calibri"/>
                <w:b/>
                <w:lang w:eastAsia="en-US"/>
              </w:rPr>
              <w:t xml:space="preserve">Ευρωπαϊκή Αντιπροσωπεία – Ηνωμένα Αραβικά Εμιράτα (ΗΑΕ) – Υπαρξιακή απειλή για το Ντουμπάϊ </w:t>
            </w:r>
            <w:r w:rsidR="009B37FF">
              <w:rPr>
                <w:rFonts w:ascii="Calibri" w:hAnsi="Calibri" w:cs="Calibri"/>
                <w:b/>
                <w:lang w:eastAsia="en-US"/>
              </w:rPr>
              <w:t xml:space="preserve">με </w:t>
            </w:r>
            <w:r>
              <w:rPr>
                <w:rFonts w:ascii="Calibri" w:hAnsi="Calibri" w:cs="Calibri"/>
                <w:b/>
                <w:lang w:eastAsia="en-US"/>
              </w:rPr>
              <w:t>αποχωρήσεις χιλιάδων τουριστών και εργαζομένων.</w:t>
            </w:r>
          </w:p>
          <w:p w:rsidR="00D76EBB" w:rsidRDefault="00D76EBB" w:rsidP="00906123">
            <w:pPr>
              <w:jc w:val="both"/>
              <w:rPr>
                <w:rFonts w:ascii="Calibri" w:hAnsi="Calibri" w:cs="Calibri"/>
                <w:b/>
                <w:lang w:eastAsia="en-US"/>
              </w:rPr>
            </w:pPr>
          </w:p>
          <w:p w:rsidR="00D76EBB" w:rsidRDefault="00D76EBB" w:rsidP="00906123">
            <w:pPr>
              <w:jc w:val="both"/>
              <w:rPr>
                <w:rFonts w:ascii="Calibri" w:hAnsi="Calibri" w:cs="Calibri"/>
                <w:b/>
                <w:lang w:eastAsia="en-US"/>
              </w:rPr>
            </w:pPr>
            <w:r>
              <w:rPr>
                <w:rFonts w:ascii="Calibri" w:hAnsi="Calibri" w:cs="Calibri"/>
                <w:b/>
                <w:lang w:eastAsia="en-US"/>
              </w:rPr>
              <w:t>Έγγραφά μας ΑΠΦ 2510/ΑΣ 46/09.03.2026 &amp; ΑΠΦ 2510/ΑΣ 49/13.03.2026</w:t>
            </w:r>
          </w:p>
          <w:p w:rsidR="00D76EBB" w:rsidRDefault="00D76EBB" w:rsidP="00906123">
            <w:pPr>
              <w:jc w:val="both"/>
              <w:rPr>
                <w:rFonts w:ascii="Calibri" w:hAnsi="Calibri" w:cs="Calibri"/>
                <w:b/>
                <w:lang w:eastAsia="en-US"/>
              </w:rPr>
            </w:pPr>
          </w:p>
          <w:p w:rsidR="009940D4" w:rsidRDefault="00D76EBB" w:rsidP="00906123">
            <w:pPr>
              <w:jc w:val="both"/>
              <w:rPr>
                <w:rFonts w:ascii="Calibri" w:hAnsi="Calibri" w:cs="Calibri"/>
                <w:b/>
                <w:lang w:eastAsia="en-US"/>
              </w:rPr>
            </w:pPr>
            <w:r>
              <w:rPr>
                <w:rFonts w:ascii="Calibri" w:hAnsi="Calibri" w:cs="Calibri"/>
                <w:b/>
                <w:lang w:eastAsia="en-US"/>
              </w:rPr>
              <w:t>Το Εμιράτο του Ντουμπάϊ βρίσκεται αντιμέτωπο με σοβαρή υπαρξιακή απειλή, όπως αναφέρεται χαρακτηριστικά</w:t>
            </w:r>
            <w:r w:rsidR="00E44841" w:rsidRPr="00E44841">
              <w:rPr>
                <w:rFonts w:ascii="Calibri" w:hAnsi="Calibri" w:cs="Calibri"/>
                <w:b/>
                <w:lang w:eastAsia="en-US"/>
              </w:rPr>
              <w:t xml:space="preserve"> </w:t>
            </w:r>
            <w:r w:rsidR="00E44841">
              <w:rPr>
                <w:rFonts w:ascii="Calibri" w:hAnsi="Calibri" w:cs="Calibri"/>
                <w:b/>
                <w:lang w:eastAsia="en-US"/>
              </w:rPr>
              <w:t xml:space="preserve">σε πρόσφατο άρθρο που δημοσιεύεται στον </w:t>
            </w:r>
            <w:r w:rsidR="009B37FF">
              <w:rPr>
                <w:rFonts w:ascii="Calibri" w:hAnsi="Calibri" w:cs="Calibri"/>
                <w:b/>
                <w:lang w:val="en-US" w:eastAsia="en-US"/>
              </w:rPr>
              <w:t>GURDIAN</w:t>
            </w:r>
            <w:r w:rsidR="009B37FF" w:rsidRPr="009B37FF">
              <w:rPr>
                <w:rFonts w:ascii="Calibri" w:hAnsi="Calibri" w:cs="Calibri"/>
                <w:b/>
                <w:lang w:eastAsia="en-US"/>
              </w:rPr>
              <w:t xml:space="preserve"> </w:t>
            </w:r>
            <w:r w:rsidR="009940D4">
              <w:rPr>
                <w:rFonts w:ascii="Calibri" w:hAnsi="Calibri" w:cs="Calibri"/>
                <w:b/>
                <w:lang w:eastAsia="en-US"/>
              </w:rPr>
              <w:t xml:space="preserve">και το οποίο μας απεστάλη από τα Γραφεία της Ευρωπαϊκής Αντιπροσωπείας στο </w:t>
            </w:r>
            <w:r w:rsidR="009940D4">
              <w:rPr>
                <w:rFonts w:ascii="Calibri" w:hAnsi="Calibri" w:cs="Calibri"/>
                <w:b/>
                <w:lang w:val="en-US" w:eastAsia="en-US"/>
              </w:rPr>
              <w:t>Abu</w:t>
            </w:r>
            <w:r w:rsidR="009940D4" w:rsidRPr="009940D4">
              <w:rPr>
                <w:rFonts w:ascii="Calibri" w:hAnsi="Calibri" w:cs="Calibri"/>
                <w:b/>
                <w:lang w:eastAsia="en-US"/>
              </w:rPr>
              <w:t>-</w:t>
            </w:r>
            <w:r w:rsidR="009940D4">
              <w:rPr>
                <w:rFonts w:ascii="Calibri" w:hAnsi="Calibri" w:cs="Calibri"/>
                <w:b/>
                <w:lang w:val="en-US" w:eastAsia="en-US"/>
              </w:rPr>
              <w:t>Dhabi</w:t>
            </w:r>
            <w:r w:rsidR="009940D4" w:rsidRPr="009940D4">
              <w:rPr>
                <w:rFonts w:ascii="Calibri" w:hAnsi="Calibri" w:cs="Calibri"/>
                <w:b/>
                <w:lang w:eastAsia="en-US"/>
              </w:rPr>
              <w:t xml:space="preserve">. </w:t>
            </w:r>
            <w:r w:rsidR="009940D4">
              <w:rPr>
                <w:rFonts w:ascii="Calibri" w:hAnsi="Calibri" w:cs="Calibri"/>
                <w:b/>
                <w:lang w:eastAsia="en-US"/>
              </w:rPr>
              <w:t>Συγκεκριμένα, όπως αναφέρει ο αρθρογράφος, το Εμιράτο του Ντουμπάϊ βρίσκεται αντιμέτωπο με υπαρξιακή απειλή, απειλή η οποία οφείλεται κυρίως στο γεγονός ότι αρκετοί χιλιάδες αλλοδαπών τουριστών, αλλά και εργαζομένων σε διάφορες τοπικές επιχειρήσεις, εγκαταλείπουν τη περιοχή.</w:t>
            </w:r>
          </w:p>
          <w:p w:rsidR="009940D4" w:rsidRDefault="009940D4" w:rsidP="00906123">
            <w:pPr>
              <w:jc w:val="both"/>
              <w:rPr>
                <w:rFonts w:ascii="Calibri" w:hAnsi="Calibri" w:cs="Calibri"/>
                <w:b/>
                <w:lang w:eastAsia="en-US"/>
              </w:rPr>
            </w:pPr>
          </w:p>
          <w:p w:rsidR="006F76EF" w:rsidRPr="009B37FF" w:rsidRDefault="009940D4" w:rsidP="00906123">
            <w:pPr>
              <w:jc w:val="both"/>
              <w:rPr>
                <w:rFonts w:ascii="Calibri" w:hAnsi="Calibri" w:cs="Calibri"/>
                <w:b/>
                <w:u w:val="single"/>
                <w:lang w:eastAsia="en-US"/>
              </w:rPr>
            </w:pPr>
            <w:r>
              <w:rPr>
                <w:rFonts w:ascii="Calibri" w:hAnsi="Calibri" w:cs="Calibri"/>
                <w:b/>
                <w:lang w:eastAsia="en-US"/>
              </w:rPr>
              <w:t>Δεκάδες χιλιάδες τουριστών αλλά και κατοίκων τόσο της πόλης του Ντουμπάϊ, όσο και της ευρύτερης περιοχής, έχουν εγκαταλείψει τα Ηνωμένα Αραβικά Εμιράτα, μετά την έναρξη των στρατιωτικών συγκρούσεων μεταξύ ΗΠΑ, Ισραήλ και Ιράν, συγκρούσεις στις οποίε</w:t>
            </w:r>
            <w:r w:rsidR="009B37FF">
              <w:rPr>
                <w:rFonts w:ascii="Calibri" w:hAnsi="Calibri" w:cs="Calibri"/>
                <w:b/>
                <w:lang w:eastAsia="en-US"/>
              </w:rPr>
              <w:t xml:space="preserve">ς </w:t>
            </w:r>
            <w:r>
              <w:rPr>
                <w:rFonts w:ascii="Calibri" w:hAnsi="Calibri" w:cs="Calibri"/>
                <w:b/>
                <w:lang w:eastAsia="en-US"/>
              </w:rPr>
              <w:t xml:space="preserve">έχουν εμπλακεί και οι Χώρες του Κόλπου. </w:t>
            </w:r>
            <w:r w:rsidR="006F76EF">
              <w:rPr>
                <w:rFonts w:ascii="Calibri" w:hAnsi="Calibri" w:cs="Calibri"/>
                <w:b/>
                <w:lang w:eastAsia="en-US"/>
              </w:rPr>
              <w:t>Η συνέχιση των συγκρούσ</w:t>
            </w:r>
            <w:r w:rsidR="009B37FF">
              <w:rPr>
                <w:rFonts w:ascii="Calibri" w:hAnsi="Calibri" w:cs="Calibri"/>
                <w:b/>
                <w:lang w:eastAsia="en-US"/>
              </w:rPr>
              <w:t>ε</w:t>
            </w:r>
            <w:r w:rsidR="006F76EF">
              <w:rPr>
                <w:rFonts w:ascii="Calibri" w:hAnsi="Calibri" w:cs="Calibri"/>
                <w:b/>
                <w:lang w:eastAsia="en-US"/>
              </w:rPr>
              <w:t>ων</w:t>
            </w:r>
            <w:r w:rsidR="009B37FF">
              <w:rPr>
                <w:rFonts w:ascii="Calibri" w:hAnsi="Calibri" w:cs="Calibri"/>
                <w:b/>
                <w:lang w:eastAsia="en-US"/>
              </w:rPr>
              <w:t xml:space="preserve"> </w:t>
            </w:r>
            <w:r w:rsidR="006F76EF">
              <w:rPr>
                <w:rFonts w:ascii="Calibri" w:hAnsi="Calibri" w:cs="Calibri"/>
                <w:b/>
                <w:lang w:eastAsia="en-US"/>
              </w:rPr>
              <w:t>έχει επηρεάσει σε μεγάλο βαθμό το τουρισμό, αφήνοντας τα μεγάλα ξενοδοχεία, τα εμβληματικά εμπορικά κέντρα (</w:t>
            </w:r>
            <w:r w:rsidR="006F76EF">
              <w:rPr>
                <w:rFonts w:ascii="Calibri" w:hAnsi="Calibri" w:cs="Calibri"/>
                <w:b/>
                <w:lang w:val="en-US" w:eastAsia="en-US"/>
              </w:rPr>
              <w:t>DUBAI</w:t>
            </w:r>
            <w:r w:rsidR="006F76EF" w:rsidRPr="006F76EF">
              <w:rPr>
                <w:rFonts w:ascii="Calibri" w:hAnsi="Calibri" w:cs="Calibri"/>
                <w:b/>
                <w:lang w:eastAsia="en-US"/>
              </w:rPr>
              <w:t xml:space="preserve"> </w:t>
            </w:r>
            <w:r w:rsidR="006F76EF">
              <w:rPr>
                <w:rFonts w:ascii="Calibri" w:hAnsi="Calibri" w:cs="Calibri"/>
                <w:b/>
                <w:lang w:val="en-US" w:eastAsia="en-US"/>
              </w:rPr>
              <w:t>MALL</w:t>
            </w:r>
            <w:r w:rsidR="006F76EF" w:rsidRPr="006F76EF">
              <w:rPr>
                <w:rFonts w:ascii="Calibri" w:hAnsi="Calibri" w:cs="Calibri"/>
                <w:b/>
                <w:lang w:eastAsia="en-US"/>
              </w:rPr>
              <w:t xml:space="preserve">, </w:t>
            </w:r>
            <w:r w:rsidR="006F76EF">
              <w:rPr>
                <w:rFonts w:ascii="Calibri" w:hAnsi="Calibri" w:cs="Calibri"/>
                <w:b/>
                <w:lang w:val="en-US" w:eastAsia="en-US"/>
              </w:rPr>
              <w:t>EMIRATES</w:t>
            </w:r>
            <w:r w:rsidR="006F76EF" w:rsidRPr="006F76EF">
              <w:rPr>
                <w:rFonts w:ascii="Calibri" w:hAnsi="Calibri" w:cs="Calibri"/>
                <w:b/>
                <w:lang w:eastAsia="en-US"/>
              </w:rPr>
              <w:t xml:space="preserve"> </w:t>
            </w:r>
            <w:r w:rsidR="006F76EF">
              <w:rPr>
                <w:rFonts w:ascii="Calibri" w:hAnsi="Calibri" w:cs="Calibri"/>
                <w:b/>
                <w:lang w:val="en-US" w:eastAsia="en-US"/>
              </w:rPr>
              <w:t>MALL</w:t>
            </w:r>
            <w:r w:rsidR="006F76EF" w:rsidRPr="006F76EF">
              <w:rPr>
                <w:rFonts w:ascii="Calibri" w:hAnsi="Calibri" w:cs="Calibri"/>
                <w:b/>
                <w:lang w:eastAsia="en-US"/>
              </w:rPr>
              <w:t xml:space="preserve"> </w:t>
            </w:r>
            <w:r w:rsidR="006F76EF">
              <w:rPr>
                <w:rFonts w:ascii="Calibri" w:hAnsi="Calibri" w:cs="Calibri"/>
                <w:b/>
                <w:lang w:eastAsia="en-US"/>
              </w:rPr>
              <w:t xml:space="preserve">και </w:t>
            </w:r>
            <w:r w:rsidR="006F76EF">
              <w:rPr>
                <w:rFonts w:ascii="Calibri" w:hAnsi="Calibri" w:cs="Calibri"/>
                <w:b/>
                <w:lang w:eastAsia="en-US"/>
              </w:rPr>
              <w:lastRenderedPageBreak/>
              <w:t xml:space="preserve">άλλα) και τα παραλιακά μπάρ σχεδόν άδεια. </w:t>
            </w:r>
            <w:r w:rsidR="006F76EF" w:rsidRPr="009B37FF">
              <w:rPr>
                <w:rFonts w:ascii="Calibri" w:hAnsi="Calibri" w:cs="Calibri"/>
                <w:b/>
                <w:u w:val="single"/>
                <w:lang w:eastAsia="en-US"/>
              </w:rPr>
              <w:t xml:space="preserve">¨Όπως αναφέρεται χαρακτηριστικά, στη «παιδική χαρά των πλουσίων» κανείς δεν επιθυμούσε αυτές τις δυσάρεστες εξελίξεις. </w:t>
            </w:r>
          </w:p>
          <w:p w:rsidR="006F76EF" w:rsidRDefault="006F76EF" w:rsidP="00906123">
            <w:pPr>
              <w:jc w:val="both"/>
              <w:rPr>
                <w:rFonts w:ascii="Calibri" w:hAnsi="Calibri" w:cs="Calibri"/>
                <w:b/>
                <w:lang w:eastAsia="en-US"/>
              </w:rPr>
            </w:pPr>
          </w:p>
          <w:p w:rsidR="003A51E9" w:rsidRDefault="006F76EF" w:rsidP="00906123">
            <w:pPr>
              <w:jc w:val="both"/>
              <w:rPr>
                <w:rFonts w:ascii="Calibri" w:hAnsi="Calibri" w:cs="Calibri"/>
                <w:b/>
                <w:lang w:eastAsia="en-US"/>
              </w:rPr>
            </w:pPr>
            <w:r>
              <w:rPr>
                <w:rFonts w:ascii="Calibri" w:hAnsi="Calibri" w:cs="Calibri"/>
                <w:b/>
                <w:lang w:eastAsia="en-US"/>
              </w:rPr>
              <w:t xml:space="preserve">Για δεκατίες το Ντουμπάϊ είχε οικοδοημήσει την εικόνα του ως ένα καταφύγιο ανεμπόδιστης καταναλωττικής ευημερίας, το οποίο αποτελούσε σημαντικό πόλο έλξης για τουρίστες από όλο τον κόσμο. </w:t>
            </w:r>
            <w:r w:rsidR="00656D91">
              <w:rPr>
                <w:rFonts w:ascii="Calibri" w:hAnsi="Calibri" w:cs="Calibri"/>
                <w:b/>
                <w:lang w:eastAsia="en-US"/>
              </w:rPr>
              <w:t>Ωστόσο, η πόλη του Ντουμπάϊ αντιμετωπίζει μία υπαρξιακή απειλή , καθώς ο πόλεμος μεταξύ  ΗΠΑ, Ισραήλ και Ιράν έχει κλονίσει τα θεμέλια του λεγόμενου «Ονείρου του Ντουμπάϊ</w:t>
            </w:r>
            <w:r w:rsidR="009B37FF">
              <w:rPr>
                <w:rFonts w:ascii="Calibri" w:hAnsi="Calibri" w:cs="Calibri"/>
                <w:b/>
                <w:lang w:eastAsia="en-US"/>
              </w:rPr>
              <w:t xml:space="preserve">», </w:t>
            </w:r>
            <w:r w:rsidR="00656D91">
              <w:rPr>
                <w:rFonts w:ascii="Calibri" w:hAnsi="Calibri" w:cs="Calibri"/>
                <w:b/>
                <w:lang w:eastAsia="en-US"/>
              </w:rPr>
              <w:t>στο οποίο είχαν επενδύσει πολλ</w:t>
            </w:r>
            <w:r w:rsidR="00E50461">
              <w:rPr>
                <w:rFonts w:ascii="Calibri" w:hAnsi="Calibri" w:cs="Calibri"/>
                <w:b/>
                <w:lang w:eastAsia="en-US"/>
              </w:rPr>
              <w:t>οί αλλοδαποί επενδυτές. Τα Ηνωμένα Αραβικά Εμιράτα έχουν δεχθεί</w:t>
            </w:r>
            <w:r w:rsidR="003A51E9" w:rsidRPr="003A51E9">
              <w:rPr>
                <w:rFonts w:ascii="Calibri" w:hAnsi="Calibri" w:cs="Calibri"/>
                <w:b/>
                <w:lang w:eastAsia="en-US"/>
              </w:rPr>
              <w:t xml:space="preserve"> </w:t>
            </w:r>
            <w:r w:rsidR="003A51E9">
              <w:rPr>
                <w:rFonts w:ascii="Calibri" w:hAnsi="Calibri" w:cs="Calibri"/>
                <w:b/>
                <w:lang w:eastAsia="en-US"/>
              </w:rPr>
              <w:t>το μεγαλύτερο βάρος των επιθέσεων του Ιράν, καθώς περισσότερο από τα δύο τρίτα των πληγμάτων κατευθύνονται προς τα ΗΑΕ. Σύμφωνα με αναλυτές τα ΗΑΕ αποτελούν στόχο εν μέρει λόγω των στενών στρατιωτικών και πληροφοριακών συνεργασιών του με Χώρες της Δύσης, αλλά και λόγω της φήμης του Ντουμπάϊ ως προτιμώμενου κέντρου παγκόσμιας χρηματοδοτκής δραστηριότητας και δημοφιλούς προορισμού διακοπών για τις χώρες του δυτικού κόσμου.</w:t>
            </w:r>
          </w:p>
          <w:p w:rsidR="003A51E9" w:rsidRDefault="003A51E9" w:rsidP="00906123">
            <w:pPr>
              <w:jc w:val="both"/>
              <w:rPr>
                <w:rFonts w:ascii="Calibri" w:hAnsi="Calibri" w:cs="Calibri"/>
                <w:b/>
                <w:lang w:eastAsia="en-US"/>
              </w:rPr>
            </w:pPr>
          </w:p>
          <w:p w:rsidR="00AF3976" w:rsidRDefault="003A51E9" w:rsidP="00906123">
            <w:pPr>
              <w:jc w:val="both"/>
              <w:rPr>
                <w:rFonts w:ascii="Calibri" w:hAnsi="Calibri" w:cs="Calibri"/>
                <w:b/>
                <w:lang w:eastAsia="en-US"/>
              </w:rPr>
            </w:pPr>
            <w:r>
              <w:rPr>
                <w:rFonts w:ascii="Calibri" w:hAnsi="Calibri" w:cs="Calibri"/>
                <w:b/>
                <w:lang w:eastAsia="en-US"/>
              </w:rPr>
              <w:t xml:space="preserve">« </w:t>
            </w:r>
            <w:r w:rsidR="002540B9">
              <w:rPr>
                <w:rFonts w:ascii="Calibri" w:hAnsi="Calibri" w:cs="Calibri"/>
                <w:b/>
                <w:lang w:eastAsia="en-US"/>
              </w:rPr>
              <w:t xml:space="preserve">Η </w:t>
            </w:r>
            <w:r>
              <w:rPr>
                <w:rFonts w:ascii="Calibri" w:hAnsi="Calibri" w:cs="Calibri"/>
                <w:b/>
                <w:lang w:eastAsia="en-US"/>
              </w:rPr>
              <w:t>λάμψη έχει πράγματι αμβλυνθεί», δηλώνει βρετανός υπήκοος</w:t>
            </w:r>
            <w:r w:rsidR="00406B1E">
              <w:rPr>
                <w:rFonts w:ascii="Calibri" w:hAnsi="Calibri" w:cs="Calibri"/>
                <w:b/>
                <w:lang w:eastAsia="en-US"/>
              </w:rPr>
              <w:t>, ο οποίος ζεί και εργάζεται στο Ντουμπαϊ επί 16 χρόνια και εργάζεται ως διευθυντής σε εμιρατινό σχολείο. Απασχολεί περισσότερους από 100 εκπαιδευτικούς από το Ηνωμένο Βασίλειο και ανέφερε ότι οι περισσότεροι από τους εργαζόμενους «έχουν τραυμαιστεί ψυχολογικά</w:t>
            </w:r>
            <w:r w:rsidR="002540B9">
              <w:rPr>
                <w:rFonts w:ascii="Calibri" w:hAnsi="Calibri" w:cs="Calibri"/>
                <w:b/>
                <w:lang w:eastAsia="en-US"/>
              </w:rPr>
              <w:t xml:space="preserve">» </w:t>
            </w:r>
            <w:r w:rsidR="00406B1E">
              <w:rPr>
                <w:rFonts w:ascii="Calibri" w:hAnsi="Calibri" w:cs="Calibri"/>
                <w:b/>
                <w:lang w:eastAsia="en-US"/>
              </w:rPr>
              <w:t>και δυσκολεύονται να διαχειριστούν την αιφνίδια εμφάνιση του Ντουμπάϊ σε τέτοιο βαθμό</w:t>
            </w:r>
            <w:r w:rsidR="002540B9">
              <w:rPr>
                <w:rFonts w:ascii="Calibri" w:hAnsi="Calibri" w:cs="Calibri"/>
                <w:b/>
                <w:lang w:eastAsia="en-US"/>
              </w:rPr>
              <w:t xml:space="preserve">, </w:t>
            </w:r>
            <w:r w:rsidR="00406B1E">
              <w:rPr>
                <w:rFonts w:ascii="Calibri" w:hAnsi="Calibri" w:cs="Calibri"/>
                <w:b/>
                <w:lang w:eastAsia="en-US"/>
              </w:rPr>
              <w:t>ώστε η πλειοψηφία των οποίων έχουν ήδη αποχωρήσει και δεν προτίθενται να επιστρέψουν. Οι συγκεκριμένοι εργαζόμενοι ανήκουν στους δεκάδες χιλιάδες κατοίκους</w:t>
            </w:r>
            <w:r w:rsidR="00AF3976">
              <w:rPr>
                <w:rFonts w:ascii="Calibri" w:hAnsi="Calibri" w:cs="Calibri"/>
                <w:b/>
                <w:lang w:eastAsia="en-US"/>
              </w:rPr>
              <w:t xml:space="preserve"> και τουρίστες που έχουν εγκαταλείψει το Ντουμπάϊ, μετά την έναρξη των συγκρούσεων. Εντούτοις, ο πολυπληθής πληθυσμός μεταναστών εργαζομένων της πόλης δεν διαθέτει σε μεγάλο βαθμό αυτή την επιλογή. </w:t>
            </w:r>
          </w:p>
          <w:p w:rsidR="00AF3976" w:rsidRDefault="00AF3976" w:rsidP="00906123">
            <w:pPr>
              <w:jc w:val="both"/>
              <w:rPr>
                <w:rFonts w:ascii="Calibri" w:hAnsi="Calibri" w:cs="Calibri"/>
                <w:b/>
                <w:lang w:eastAsia="en-US"/>
              </w:rPr>
            </w:pPr>
          </w:p>
          <w:p w:rsidR="000A508D" w:rsidRDefault="00AF3976" w:rsidP="00906123">
            <w:pPr>
              <w:jc w:val="both"/>
              <w:rPr>
                <w:rFonts w:ascii="Calibri" w:hAnsi="Calibri" w:cs="Calibri"/>
                <w:b/>
                <w:lang w:eastAsia="en-US"/>
              </w:rPr>
            </w:pPr>
            <w:r>
              <w:rPr>
                <w:rFonts w:ascii="Calibri" w:hAnsi="Calibri" w:cs="Calibri"/>
                <w:b/>
                <w:lang w:eastAsia="en-US"/>
              </w:rPr>
              <w:t>Σε καθημερινή βάση, ειδοποιήσεις εμφανίζονται στα κινητά τηλέφωνα όλων, προειδοποιώντας για «πιθανές απειλές πυραύλων» και καλώντας τους πολίτες να αναζητήσουν ασφαλές καταφύγιο και να παραμείνουν μακριά από πόρτες και παράθυρα. Περισσότερο</w:t>
            </w:r>
            <w:r w:rsidR="002540B9">
              <w:rPr>
                <w:rFonts w:ascii="Calibri" w:hAnsi="Calibri" w:cs="Calibri"/>
                <w:b/>
                <w:lang w:eastAsia="en-US"/>
              </w:rPr>
              <w:t xml:space="preserve">ι </w:t>
            </w:r>
            <w:r>
              <w:rPr>
                <w:rFonts w:ascii="Calibri" w:hAnsi="Calibri" w:cs="Calibri"/>
                <w:b/>
                <w:lang w:eastAsia="en-US"/>
              </w:rPr>
              <w:t xml:space="preserve">από το 90% των 1.700 περίπου ιρανικών βλημάτων έχουν αναχαιτιστεί από τα αμυντικά συστήματα των ΗΑΕ. Ωστόσο, </w:t>
            </w:r>
            <w:r w:rsidR="000A508D">
              <w:rPr>
                <w:rFonts w:ascii="Calibri" w:hAnsi="Calibri" w:cs="Calibri"/>
                <w:b/>
                <w:lang w:eastAsia="en-US"/>
              </w:rPr>
              <w:t xml:space="preserve">ορισμένα έχουν πλήξει σημαντικούς στόχους, μεταξύ των οποίων στρατιωτικές βάσεις, βιομηχανικά συγκροτήματα και το διεθνές αεροδρόμιο του Ντουμπάϊ, οδηγώντας σε κλείσιμο </w:t>
            </w:r>
            <w:r w:rsidR="00751496">
              <w:rPr>
                <w:rFonts w:ascii="Calibri" w:hAnsi="Calibri" w:cs="Calibri"/>
                <w:b/>
                <w:lang w:eastAsia="en-US"/>
              </w:rPr>
              <w:t xml:space="preserve">έναν </w:t>
            </w:r>
            <w:r w:rsidR="000A508D">
              <w:rPr>
                <w:rFonts w:ascii="Calibri" w:hAnsi="Calibri" w:cs="Calibri"/>
                <w:b/>
                <w:lang w:eastAsia="en-US"/>
              </w:rPr>
              <w:t>από τους πλέον πολυσύχναστους αεροπορικούς κόμβους παγκοσμίως. Επίσης επιθέσεις έγιναν σε δύο κέντρα δεδομένων (</w:t>
            </w:r>
            <w:r w:rsidR="000A508D">
              <w:rPr>
                <w:rFonts w:ascii="Calibri" w:hAnsi="Calibri" w:cs="Calibri"/>
                <w:b/>
                <w:lang w:val="en-US" w:eastAsia="en-US"/>
              </w:rPr>
              <w:t>data</w:t>
            </w:r>
            <w:r w:rsidR="000A508D" w:rsidRPr="000A508D">
              <w:rPr>
                <w:rFonts w:ascii="Calibri" w:hAnsi="Calibri" w:cs="Calibri"/>
                <w:b/>
                <w:lang w:eastAsia="en-US"/>
              </w:rPr>
              <w:t xml:space="preserve"> </w:t>
            </w:r>
            <w:r w:rsidR="000A508D">
              <w:rPr>
                <w:rFonts w:ascii="Calibri" w:hAnsi="Calibri" w:cs="Calibri"/>
                <w:b/>
                <w:lang w:val="en-US" w:eastAsia="en-US"/>
              </w:rPr>
              <w:t>centers</w:t>
            </w:r>
            <w:r w:rsidR="000A508D" w:rsidRPr="000A508D">
              <w:rPr>
                <w:rFonts w:ascii="Calibri" w:hAnsi="Calibri" w:cs="Calibri"/>
                <w:b/>
                <w:lang w:eastAsia="en-US"/>
              </w:rPr>
              <w:t xml:space="preserve">) </w:t>
            </w:r>
            <w:r w:rsidR="000A508D">
              <w:rPr>
                <w:rFonts w:ascii="Calibri" w:hAnsi="Calibri" w:cs="Calibri"/>
                <w:b/>
                <w:lang w:eastAsia="en-US"/>
              </w:rPr>
              <w:t>και προκάλεσαν προσωρινά προβλήματα στις ψηφιακές πληρωμές, αφήνοντας του κατοίκους της πόλης ανίκανους να χρησιμοποιήσουν τα κινητά τους τηλέφωνα για ηλεκτρονικές συναλλαγές.</w:t>
            </w:r>
          </w:p>
          <w:p w:rsidR="000A508D" w:rsidRDefault="000A508D" w:rsidP="00906123">
            <w:pPr>
              <w:jc w:val="both"/>
              <w:rPr>
                <w:rFonts w:ascii="Calibri" w:hAnsi="Calibri" w:cs="Calibri"/>
                <w:b/>
                <w:lang w:eastAsia="en-US"/>
              </w:rPr>
            </w:pPr>
          </w:p>
          <w:p w:rsidR="00D76EBB" w:rsidRDefault="00E44841" w:rsidP="00906123">
            <w:pPr>
              <w:jc w:val="both"/>
              <w:rPr>
                <w:rFonts w:ascii="Calibri" w:hAnsi="Calibri" w:cs="Calibri"/>
                <w:b/>
                <w:lang w:eastAsia="en-US"/>
              </w:rPr>
            </w:pPr>
            <w:r w:rsidRPr="00E44841">
              <w:rPr>
                <w:rFonts w:ascii="Calibri" w:hAnsi="Calibri" w:cs="Calibri"/>
                <w:b/>
                <w:lang w:eastAsia="en-US"/>
              </w:rPr>
              <w:t xml:space="preserve"> </w:t>
            </w:r>
            <w:r w:rsidR="000A508D">
              <w:rPr>
                <w:rFonts w:ascii="Calibri" w:hAnsi="Calibri" w:cs="Calibri"/>
                <w:b/>
                <w:lang w:eastAsia="en-US"/>
              </w:rPr>
              <w:t xml:space="preserve">                                                                                 Ο Προϊστέμενος </w:t>
            </w:r>
          </w:p>
          <w:p w:rsidR="000A508D" w:rsidRDefault="000A508D" w:rsidP="00906123">
            <w:pPr>
              <w:jc w:val="both"/>
              <w:rPr>
                <w:rFonts w:ascii="Calibri" w:hAnsi="Calibri" w:cs="Calibri"/>
                <w:b/>
                <w:lang w:eastAsia="en-US"/>
              </w:rPr>
            </w:pPr>
          </w:p>
          <w:p w:rsidR="000A508D" w:rsidRDefault="000A508D" w:rsidP="00906123">
            <w:pPr>
              <w:jc w:val="both"/>
              <w:rPr>
                <w:rFonts w:ascii="Calibri" w:hAnsi="Calibri" w:cs="Calibri"/>
                <w:b/>
                <w:lang w:eastAsia="en-US"/>
              </w:rPr>
            </w:pPr>
            <w:r>
              <w:rPr>
                <w:rFonts w:ascii="Calibri" w:hAnsi="Calibri" w:cs="Calibri"/>
                <w:b/>
                <w:lang w:eastAsia="en-US"/>
              </w:rPr>
              <w:t xml:space="preserve">                                                                               Θεόδωρος Ξυπολιάς </w:t>
            </w:r>
          </w:p>
          <w:p w:rsidR="000A508D" w:rsidRPr="00E44841" w:rsidRDefault="000A508D" w:rsidP="00906123">
            <w:pPr>
              <w:jc w:val="both"/>
              <w:rPr>
                <w:rFonts w:ascii="Calibri" w:hAnsi="Calibri" w:cs="Calibri"/>
                <w:b/>
                <w:lang w:eastAsia="en-US"/>
              </w:rPr>
            </w:pPr>
            <w:r>
              <w:rPr>
                <w:rFonts w:ascii="Calibri" w:hAnsi="Calibri" w:cs="Calibri"/>
                <w:b/>
                <w:lang w:eastAsia="en-US"/>
              </w:rPr>
              <w:t xml:space="preserve">                                                                          Γενικός Σύμβουλος ΟΕΥ Α΄ </w:t>
            </w:r>
          </w:p>
        </w:tc>
        <w:tc>
          <w:tcPr>
            <w:tcW w:w="40" w:type="dxa"/>
            <w:gridSpan w:val="2"/>
            <w:shd w:val="clear" w:color="auto" w:fill="auto"/>
            <w:tcMar>
              <w:top w:w="0" w:type="dxa"/>
              <w:left w:w="10" w:type="dxa"/>
              <w:bottom w:w="0" w:type="dxa"/>
              <w:right w:w="10" w:type="dxa"/>
            </w:tcMar>
          </w:tcPr>
          <w:p w:rsidR="00317AF9" w:rsidRPr="002B2531" w:rsidRDefault="00317AF9" w:rsidP="00906123">
            <w:pPr>
              <w:rPr>
                <w:rFonts w:ascii="Calibri" w:hAnsi="Calibri" w:cs="Calibri"/>
                <w:b/>
                <w:sz w:val="28"/>
                <w:szCs w:val="28"/>
                <w:lang w:eastAsia="en-US"/>
              </w:rPr>
            </w:pPr>
          </w:p>
        </w:tc>
      </w:tr>
      <w:tr w:rsidR="00317AF9" w:rsidRPr="002B2531" w:rsidTr="000A69FC">
        <w:trPr>
          <w:gridAfter w:val="1"/>
          <w:wAfter w:w="196" w:type="dxa"/>
        </w:trPr>
        <w:tc>
          <w:tcPr>
            <w:tcW w:w="993" w:type="dxa"/>
            <w:vMerge/>
            <w:shd w:val="clear" w:color="auto" w:fill="auto"/>
            <w:tcMar>
              <w:top w:w="0" w:type="dxa"/>
              <w:left w:w="108" w:type="dxa"/>
              <w:bottom w:w="0" w:type="dxa"/>
              <w:right w:w="108" w:type="dxa"/>
            </w:tcMar>
          </w:tcPr>
          <w:p w:rsidR="00317AF9" w:rsidRPr="002B2531" w:rsidRDefault="00317AF9" w:rsidP="00906123">
            <w:pPr>
              <w:rPr>
                <w:rFonts w:ascii="Calibri" w:hAnsi="Calibri" w:cs="Calibri"/>
                <w:b/>
                <w:lang w:eastAsia="en-US"/>
              </w:rPr>
            </w:pPr>
          </w:p>
        </w:tc>
        <w:tc>
          <w:tcPr>
            <w:tcW w:w="283" w:type="dxa"/>
            <w:vMerge/>
            <w:shd w:val="clear" w:color="auto" w:fill="auto"/>
            <w:tcMar>
              <w:top w:w="0" w:type="dxa"/>
              <w:left w:w="108" w:type="dxa"/>
              <w:bottom w:w="0" w:type="dxa"/>
              <w:right w:w="108" w:type="dxa"/>
            </w:tcMar>
          </w:tcPr>
          <w:p w:rsidR="00317AF9" w:rsidRPr="002B2531" w:rsidRDefault="00317AF9" w:rsidP="00906123">
            <w:pPr>
              <w:rPr>
                <w:rFonts w:ascii="Calibri" w:hAnsi="Calibri" w:cs="Calibri"/>
                <w:lang w:eastAsia="en-US"/>
              </w:rPr>
            </w:pPr>
          </w:p>
        </w:tc>
        <w:tc>
          <w:tcPr>
            <w:tcW w:w="8647" w:type="dxa"/>
            <w:gridSpan w:val="4"/>
            <w:vMerge/>
            <w:shd w:val="clear" w:color="auto" w:fill="auto"/>
            <w:tcMar>
              <w:top w:w="0" w:type="dxa"/>
              <w:left w:w="108" w:type="dxa"/>
              <w:bottom w:w="0" w:type="dxa"/>
              <w:right w:w="108" w:type="dxa"/>
            </w:tcMar>
          </w:tcPr>
          <w:p w:rsidR="00317AF9" w:rsidRPr="002B2531" w:rsidRDefault="00317AF9" w:rsidP="00906123">
            <w:pPr>
              <w:rPr>
                <w:rFonts w:ascii="Calibri" w:hAnsi="Calibri" w:cs="Calibri"/>
                <w:lang w:eastAsia="en-US"/>
              </w:rPr>
            </w:pPr>
          </w:p>
        </w:tc>
        <w:tc>
          <w:tcPr>
            <w:tcW w:w="40" w:type="dxa"/>
            <w:gridSpan w:val="2"/>
            <w:shd w:val="clear" w:color="auto" w:fill="auto"/>
            <w:tcMar>
              <w:top w:w="0" w:type="dxa"/>
              <w:left w:w="10" w:type="dxa"/>
              <w:bottom w:w="0" w:type="dxa"/>
              <w:right w:w="10" w:type="dxa"/>
            </w:tcMar>
          </w:tcPr>
          <w:p w:rsidR="00317AF9" w:rsidRPr="002B2531" w:rsidRDefault="00317AF9" w:rsidP="00906123">
            <w:pPr>
              <w:rPr>
                <w:rFonts w:ascii="Calibri" w:hAnsi="Calibri" w:cs="Calibri"/>
                <w:sz w:val="28"/>
                <w:szCs w:val="28"/>
                <w:lang w:eastAsia="en-US"/>
              </w:rPr>
            </w:pPr>
          </w:p>
        </w:tc>
      </w:tr>
    </w:tbl>
    <w:p w:rsidR="000A579C" w:rsidRPr="002B2531" w:rsidRDefault="00B5166E" w:rsidP="00117BD3">
      <w:pPr>
        <w:autoSpaceDE w:val="0"/>
        <w:ind w:right="-7"/>
        <w:jc w:val="both"/>
        <w:rPr>
          <w:rFonts w:asciiTheme="minorHAnsi" w:hAnsiTheme="minorHAnsi" w:cstheme="minorHAnsi"/>
          <w:sz w:val="28"/>
          <w:szCs w:val="28"/>
        </w:rPr>
      </w:pPr>
      <w:r w:rsidRPr="002B2531">
        <w:rPr>
          <w:rFonts w:asciiTheme="minorHAnsi" w:hAnsiTheme="minorHAnsi" w:cstheme="minorHAnsi"/>
          <w:sz w:val="28"/>
          <w:szCs w:val="28"/>
        </w:rPr>
        <w:tab/>
      </w:r>
      <w:r w:rsidRPr="002B2531">
        <w:rPr>
          <w:rFonts w:asciiTheme="minorHAnsi" w:hAnsiTheme="minorHAnsi" w:cstheme="minorHAnsi"/>
          <w:sz w:val="28"/>
          <w:szCs w:val="28"/>
        </w:rPr>
        <w:tab/>
      </w:r>
      <w:r w:rsidRPr="002B2531">
        <w:rPr>
          <w:rFonts w:asciiTheme="minorHAnsi" w:hAnsiTheme="minorHAnsi" w:cstheme="minorHAnsi"/>
          <w:sz w:val="28"/>
          <w:szCs w:val="28"/>
        </w:rPr>
        <w:tab/>
      </w:r>
      <w:r w:rsidRPr="002B2531">
        <w:rPr>
          <w:rFonts w:asciiTheme="minorHAnsi" w:hAnsiTheme="minorHAnsi" w:cstheme="minorHAnsi"/>
          <w:sz w:val="28"/>
          <w:szCs w:val="28"/>
        </w:rPr>
        <w:tab/>
      </w:r>
      <w:r w:rsidRPr="002B2531">
        <w:rPr>
          <w:rFonts w:asciiTheme="minorHAnsi" w:hAnsiTheme="minorHAnsi" w:cstheme="minorHAnsi"/>
          <w:sz w:val="28"/>
          <w:szCs w:val="28"/>
        </w:rPr>
        <w:tab/>
      </w:r>
      <w:r w:rsidRPr="002B2531">
        <w:rPr>
          <w:rFonts w:asciiTheme="minorHAnsi" w:hAnsiTheme="minorHAnsi" w:cstheme="minorHAnsi"/>
          <w:sz w:val="28"/>
          <w:szCs w:val="28"/>
        </w:rPr>
        <w:tab/>
      </w:r>
      <w:r w:rsidRPr="002B2531">
        <w:rPr>
          <w:rFonts w:asciiTheme="minorHAnsi" w:hAnsiTheme="minorHAnsi" w:cstheme="minorHAnsi"/>
          <w:sz w:val="28"/>
          <w:szCs w:val="28"/>
        </w:rPr>
        <w:tab/>
      </w:r>
      <w:r w:rsidRPr="002B2531">
        <w:rPr>
          <w:rFonts w:asciiTheme="minorHAnsi" w:hAnsiTheme="minorHAnsi" w:cstheme="minorHAnsi"/>
          <w:sz w:val="28"/>
          <w:szCs w:val="28"/>
        </w:rPr>
        <w:tab/>
        <w:t xml:space="preserve">                                                      </w:t>
      </w:r>
    </w:p>
    <w:sectPr w:rsidR="000A579C" w:rsidRPr="002B2531">
      <w:footerReference w:type="default" r:id="rId9"/>
      <w:pgSz w:w="12240" w:h="15840"/>
      <w:pgMar w:top="426" w:right="90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B73" w:rsidRDefault="00253B73">
      <w:r>
        <w:separator/>
      </w:r>
    </w:p>
  </w:endnote>
  <w:endnote w:type="continuationSeparator" w:id="0">
    <w:p w:rsidR="00253B73" w:rsidRDefault="0025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AD5" w:rsidRPr="007722C2" w:rsidRDefault="00D03EF1">
    <w:pPr>
      <w:widowControl/>
      <w:overflowPunct/>
      <w:ind w:right="360"/>
      <w:jc w:val="center"/>
      <w:rPr>
        <w:lang w:val="en-AE"/>
      </w:rPr>
    </w:pPr>
    <w:r>
      <w:rPr>
        <w:rFonts w:ascii="Arial" w:hAnsi="Arial"/>
        <w:kern w:val="0"/>
        <w:sz w:val="18"/>
        <w:szCs w:val="18"/>
        <w:lang w:eastAsia="el-GR"/>
      </w:rPr>
      <w:t>ρ</w:t>
    </w:r>
    <w:r>
      <w:rPr>
        <w:rFonts w:ascii="Arial" w:hAnsi="Arial"/>
        <w:kern w:val="0"/>
        <w:sz w:val="18"/>
        <w:szCs w:val="18"/>
        <w:lang w:val="en-GB" w:eastAsia="el-GR"/>
      </w:rPr>
      <w:t xml:space="preserve">Hellenic Trade Centre, P.O. Box 7706, Dubai, U.A.E., </w:t>
    </w:r>
    <w:proofErr w:type="spellStart"/>
    <w:r>
      <w:rPr>
        <w:rFonts w:ascii="Arial" w:hAnsi="Arial"/>
        <w:kern w:val="0"/>
        <w:sz w:val="18"/>
        <w:szCs w:val="18"/>
        <w:lang w:val="en-GB" w:eastAsia="el-GR"/>
      </w:rPr>
      <w:t>tel</w:t>
    </w:r>
    <w:proofErr w:type="spellEnd"/>
    <w:r>
      <w:rPr>
        <w:rFonts w:ascii="Arial" w:hAnsi="Arial"/>
        <w:kern w:val="0"/>
        <w:sz w:val="18"/>
        <w:szCs w:val="18"/>
        <w:lang w:val="en-GB" w:eastAsia="el-GR"/>
      </w:rPr>
      <w:t>: 00971 4 2272106, fax: 00971 4 2272253,</w:t>
    </w:r>
  </w:p>
  <w:p w:rsidR="00393AD5" w:rsidRPr="007722C2" w:rsidRDefault="00D03EF1">
    <w:pPr>
      <w:widowControl/>
      <w:overflowPunct/>
      <w:jc w:val="center"/>
      <w:rPr>
        <w:lang w:val="en-AE"/>
      </w:rPr>
    </w:pPr>
    <w:r>
      <w:rPr>
        <w:rFonts w:ascii="Arial" w:hAnsi="Arial"/>
        <w:kern w:val="0"/>
        <w:sz w:val="18"/>
        <w:szCs w:val="18"/>
        <w:lang w:val="en-GB" w:eastAsia="el-GR"/>
      </w:rPr>
      <w:t>email:</w:t>
    </w:r>
    <w:r>
      <w:rPr>
        <w:rFonts w:ascii="Arial" w:hAnsi="Arial"/>
        <w:color w:val="808080"/>
        <w:kern w:val="0"/>
        <w:sz w:val="18"/>
        <w:szCs w:val="18"/>
        <w:lang w:val="en-GB" w:eastAsia="el-GR"/>
      </w:rPr>
      <w:t xml:space="preserve"> </w:t>
    </w:r>
    <w:hyperlink r:id="rId1" w:history="1">
      <w:r>
        <w:rPr>
          <w:rFonts w:ascii="Arial" w:hAnsi="Arial"/>
          <w:color w:val="0000FF"/>
          <w:kern w:val="0"/>
          <w:sz w:val="18"/>
          <w:szCs w:val="18"/>
          <w:u w:val="single"/>
          <w:lang w:val="en-US" w:eastAsia="el-GR"/>
        </w:rPr>
        <w:t>ecocom-dubai@mfa.gr</w:t>
      </w:r>
    </w:hyperlink>
    <w:r>
      <w:rPr>
        <w:rFonts w:ascii="Arial" w:hAnsi="Arial"/>
        <w:color w:val="808080"/>
        <w:kern w:val="0"/>
        <w:sz w:val="18"/>
        <w:szCs w:val="18"/>
        <w:lang w:val="en-US" w:eastAsia="el-GR"/>
      </w:rPr>
      <w:t xml:space="preserve">  </w:t>
    </w:r>
    <w:r>
      <w:rPr>
        <w:rFonts w:ascii="Arial" w:hAnsi="Arial"/>
        <w:kern w:val="0"/>
        <w:sz w:val="18"/>
        <w:szCs w:val="18"/>
        <w:lang w:val="en-GB" w:eastAsia="el-GR"/>
      </w:rPr>
      <w:t xml:space="preserve">url: </w:t>
    </w:r>
    <w:hyperlink r:id="rId2" w:history="1">
      <w:r>
        <w:rPr>
          <w:rFonts w:ascii="Arial" w:hAnsi="Arial"/>
          <w:color w:val="0000FF"/>
          <w:kern w:val="0"/>
          <w:sz w:val="18"/>
          <w:szCs w:val="18"/>
          <w:u w:val="single"/>
          <w:lang w:val="en-GB" w:eastAsia="el-GR"/>
        </w:rPr>
        <w:t>www.agora.mfa.gr/ae53</w:t>
      </w:r>
    </w:hyperlink>
    <w:r>
      <w:rPr>
        <w:rFonts w:ascii="Arial" w:hAnsi="Arial"/>
        <w:color w:val="808080"/>
        <w:kern w:val="0"/>
        <w:sz w:val="18"/>
        <w:szCs w:val="18"/>
        <w:lang w:val="en-GB" w:eastAsia="el-GR"/>
      </w:rPr>
      <w:t xml:space="preserve"> </w:t>
    </w:r>
  </w:p>
  <w:p w:rsidR="00393AD5" w:rsidRDefault="00410F4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B73" w:rsidRDefault="00253B73">
      <w:r>
        <w:separator/>
      </w:r>
    </w:p>
  </w:footnote>
  <w:footnote w:type="continuationSeparator" w:id="0">
    <w:p w:rsidR="00253B73" w:rsidRDefault="00253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F9"/>
    <w:rsid w:val="000737EA"/>
    <w:rsid w:val="00091EDD"/>
    <w:rsid w:val="000A508D"/>
    <w:rsid w:val="000A579C"/>
    <w:rsid w:val="000A69FC"/>
    <w:rsid w:val="001077DE"/>
    <w:rsid w:val="00117BD3"/>
    <w:rsid w:val="001568D4"/>
    <w:rsid w:val="001911F3"/>
    <w:rsid w:val="00191DEE"/>
    <w:rsid w:val="001C2178"/>
    <w:rsid w:val="001F590E"/>
    <w:rsid w:val="00202D65"/>
    <w:rsid w:val="00253B73"/>
    <w:rsid w:val="002540B9"/>
    <w:rsid w:val="0025431E"/>
    <w:rsid w:val="0025464E"/>
    <w:rsid w:val="002B2531"/>
    <w:rsid w:val="00317AF9"/>
    <w:rsid w:val="00335D89"/>
    <w:rsid w:val="003508C6"/>
    <w:rsid w:val="00384887"/>
    <w:rsid w:val="003A2F4C"/>
    <w:rsid w:val="003A51E9"/>
    <w:rsid w:val="003E3E77"/>
    <w:rsid w:val="00406B1E"/>
    <w:rsid w:val="00410F43"/>
    <w:rsid w:val="0042337E"/>
    <w:rsid w:val="00447461"/>
    <w:rsid w:val="0045296D"/>
    <w:rsid w:val="004E0048"/>
    <w:rsid w:val="004E06FD"/>
    <w:rsid w:val="005642F7"/>
    <w:rsid w:val="00582F40"/>
    <w:rsid w:val="005971A8"/>
    <w:rsid w:val="005E4D42"/>
    <w:rsid w:val="005E6F76"/>
    <w:rsid w:val="00630F07"/>
    <w:rsid w:val="00640D5A"/>
    <w:rsid w:val="00656D91"/>
    <w:rsid w:val="00682DD8"/>
    <w:rsid w:val="006A4919"/>
    <w:rsid w:val="006E774F"/>
    <w:rsid w:val="006F76EF"/>
    <w:rsid w:val="00702C1D"/>
    <w:rsid w:val="0071402D"/>
    <w:rsid w:val="00723237"/>
    <w:rsid w:val="00732D05"/>
    <w:rsid w:val="00751496"/>
    <w:rsid w:val="007A4052"/>
    <w:rsid w:val="007C627D"/>
    <w:rsid w:val="00850A79"/>
    <w:rsid w:val="008A5ED9"/>
    <w:rsid w:val="008F579B"/>
    <w:rsid w:val="0093192E"/>
    <w:rsid w:val="00961EB2"/>
    <w:rsid w:val="00986A5F"/>
    <w:rsid w:val="009940D4"/>
    <w:rsid w:val="00995EAC"/>
    <w:rsid w:val="009B37FF"/>
    <w:rsid w:val="009C1F55"/>
    <w:rsid w:val="00A966B0"/>
    <w:rsid w:val="00AF3976"/>
    <w:rsid w:val="00B5166E"/>
    <w:rsid w:val="00B601CC"/>
    <w:rsid w:val="00BC7313"/>
    <w:rsid w:val="00BD15F5"/>
    <w:rsid w:val="00BF781F"/>
    <w:rsid w:val="00C74549"/>
    <w:rsid w:val="00C86A8D"/>
    <w:rsid w:val="00CA1A30"/>
    <w:rsid w:val="00CC015B"/>
    <w:rsid w:val="00CF7C86"/>
    <w:rsid w:val="00D03EF1"/>
    <w:rsid w:val="00D51F52"/>
    <w:rsid w:val="00D76EBB"/>
    <w:rsid w:val="00D92ADF"/>
    <w:rsid w:val="00D948A9"/>
    <w:rsid w:val="00DD1C2B"/>
    <w:rsid w:val="00E05961"/>
    <w:rsid w:val="00E331CD"/>
    <w:rsid w:val="00E44841"/>
    <w:rsid w:val="00E50461"/>
    <w:rsid w:val="00EE4EA6"/>
    <w:rsid w:val="00FA0AA8"/>
    <w:rsid w:val="00FB330A"/>
    <w:rsid w:val="00FE266C"/>
    <w:rsid w:val="00FF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687A7B"/>
  <w15:chartTrackingRefBased/>
  <w15:docId w15:val="{DECB7A5E-B622-42D4-A851-46D4AC99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AF9"/>
    <w:pPr>
      <w:widowControl w:val="0"/>
      <w:suppressAutoHyphens/>
      <w:overflowPunct w:val="0"/>
      <w:autoSpaceDN w:val="0"/>
      <w:spacing w:after="0" w:line="240" w:lineRule="auto"/>
      <w:textAlignment w:val="baseline"/>
    </w:pPr>
    <w:rPr>
      <w:rFonts w:ascii="Times New Roman" w:eastAsia="Times New Roman" w:hAnsi="Times New Roman" w:cs="Times New Roman"/>
      <w:kern w:val="3"/>
      <w:sz w:val="24"/>
      <w:szCs w:val="24"/>
      <w:lang w:val="el-G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17AF9"/>
    <w:pPr>
      <w:tabs>
        <w:tab w:val="center" w:pos="4320"/>
        <w:tab w:val="right" w:pos="8640"/>
      </w:tabs>
    </w:pPr>
  </w:style>
  <w:style w:type="character" w:customStyle="1" w:styleId="FooterChar">
    <w:name w:val="Footer Char"/>
    <w:basedOn w:val="DefaultParagraphFont"/>
    <w:link w:val="Footer"/>
    <w:rsid w:val="00317AF9"/>
    <w:rPr>
      <w:rFonts w:ascii="Times New Roman" w:eastAsia="Times New Roman" w:hAnsi="Times New Roman" w:cs="Times New Roman"/>
      <w:kern w:val="3"/>
      <w:sz w:val="24"/>
      <w:szCs w:val="24"/>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gora.mfa.gr/ae53" TargetMode="External"/><Relationship Id="rId1" Type="http://schemas.openxmlformats.org/officeDocument/2006/relationships/hyperlink" Target="mailto:ecocom-dubai@mf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AC315-7D9F-47F3-8E28-0CBAB3DE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2026-03-16T09:40:00Z</cp:lastPrinted>
  <dcterms:created xsi:type="dcterms:W3CDTF">2026-03-16T09:58:00Z</dcterms:created>
  <dcterms:modified xsi:type="dcterms:W3CDTF">2026-03-16T09:58:00Z</dcterms:modified>
</cp:coreProperties>
</file>